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Meiryo UI" w:hAnsi="Meiryo UI" w:eastAsia="Meiryo UI"/>
          <w:sz w:val="28"/>
        </w:rPr>
      </w:pPr>
      <w:r>
        <w:rPr>
          <w:rFonts w:hint="eastAsia" w:ascii="Meiryo UI" w:hAnsi="Meiryo UI" w:eastAsia="Meiryo UI"/>
          <w:sz w:val="28"/>
        </w:rPr>
        <w:t>「</w:t>
      </w:r>
      <w:r>
        <w:rPr>
          <w:rFonts w:hint="eastAsia" w:ascii="Meiryo UI" w:hAnsi="Meiryo UI" w:eastAsia="Meiryo UI"/>
          <w:sz w:val="28"/>
        </w:rPr>
        <w:t>(</w:t>
      </w:r>
      <w:r>
        <w:rPr>
          <w:rFonts w:hint="eastAsia" w:ascii="Meiryo UI" w:hAnsi="Meiryo UI" w:eastAsia="Meiryo UI"/>
          <w:sz w:val="28"/>
        </w:rPr>
        <w:t>仮</w:t>
      </w:r>
      <w:r>
        <w:rPr>
          <w:rFonts w:hint="eastAsia" w:ascii="Meiryo UI" w:hAnsi="Meiryo UI" w:eastAsia="Meiryo UI"/>
          <w:sz w:val="28"/>
        </w:rPr>
        <w:t>)</w:t>
      </w:r>
      <w:r>
        <w:rPr>
          <w:rFonts w:hint="eastAsia"/>
        </w:rPr>
        <w:t xml:space="preserve"> </w:t>
      </w:r>
      <w:r>
        <w:rPr>
          <w:rFonts w:hint="eastAsia" w:ascii="Meiryo UI" w:hAnsi="Meiryo UI" w:eastAsia="Meiryo UI"/>
          <w:sz w:val="28"/>
        </w:rPr>
        <w:t>プラス・エシカルマルシェ</w:t>
      </w:r>
      <w:r>
        <w:rPr>
          <w:rFonts w:hint="eastAsia" w:ascii="Meiryo UI" w:hAnsi="Meiryo UI" w:eastAsia="Meiryo UI"/>
          <w:sz w:val="28"/>
        </w:rPr>
        <w:t xml:space="preserve">2026 in </w:t>
      </w:r>
      <w:r>
        <w:rPr>
          <w:rFonts w:hint="eastAsia" w:ascii="Meiryo UI" w:hAnsi="Meiryo UI" w:eastAsia="Meiryo UI"/>
          <w:sz w:val="28"/>
        </w:rPr>
        <w:t>アルティエ」　出展調査票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97"/>
        <w:gridCol w:w="3885"/>
        <w:gridCol w:w="397"/>
        <w:gridCol w:w="1884"/>
        <w:gridCol w:w="3150"/>
      </w:tblGrid>
      <w:tr>
        <w:trPr>
          <w:trHeight w:val="510" w:hRule="atLeast"/>
        </w:trPr>
        <w:tc>
          <w:tcPr>
            <w:tcW w:w="39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送信先</w:t>
            </w:r>
          </w:p>
        </w:tc>
        <w:tc>
          <w:tcPr>
            <w:tcW w:w="3885" w:type="dxa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静岡県　県民生活課</w:t>
            </w:r>
          </w:p>
          <w:p>
            <w:pPr>
              <w:pStyle w:val="0"/>
              <w:ind w:firstLine="240" w:firstLineChars="100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消費者支援班　澤田</w:t>
            </w:r>
          </w:p>
          <w:p>
            <w:pPr>
              <w:pStyle w:val="0"/>
              <w:ind w:firstLine="240" w:firstLineChars="100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電話</w:t>
            </w:r>
            <w:r>
              <w:rPr>
                <w:rFonts w:hint="eastAsia" w:ascii="Meiryo UI" w:hAnsi="Meiryo UI" w:eastAsia="Meiryo UI"/>
                <w:sz w:val="24"/>
              </w:rPr>
              <w:t xml:space="preserve">  054-221-</w:t>
            </w:r>
            <w:r>
              <w:rPr>
                <w:rFonts w:hint="eastAsia" w:ascii="Meiryo UI" w:hAnsi="Meiryo UI" w:eastAsia="Meiryo UI"/>
                <w:sz w:val="24"/>
                <w:highlight w:val="none"/>
              </w:rPr>
              <w:t>2257</w:t>
            </w:r>
          </w:p>
          <w:p>
            <w:pPr>
              <w:pStyle w:val="0"/>
              <w:ind w:firstLine="240" w:firstLineChars="100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FAX</w:t>
            </w:r>
            <w:r>
              <w:rPr>
                <w:rFonts w:hint="eastAsia" w:ascii="Meiryo UI" w:hAnsi="Meiryo UI" w:eastAsia="Meiryo UI"/>
                <w:sz w:val="24"/>
              </w:rPr>
              <w:t>　</w:t>
            </w:r>
            <w:r>
              <w:rPr>
                <w:rFonts w:hint="eastAsia" w:ascii="Meiryo UI" w:hAnsi="Meiryo UI" w:eastAsia="Meiryo UI"/>
                <w:sz w:val="24"/>
              </w:rPr>
              <w:t xml:space="preserve"> 054-221-2642</w:t>
            </w:r>
            <w:bookmarkStart w:id="0" w:name="_GoBack"/>
            <w:bookmarkEnd w:id="0"/>
          </w:p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Meiryo UI" w:hAnsi="Meiryo UI" w:eastAsia="Meiryo UI"/>
                <w:spacing w:val="31"/>
                <w:w w:val="62"/>
                <w:fitText w:val="525" w:id="1"/>
              </w:rPr>
              <w:t>E</w:t>
            </w:r>
            <w:r>
              <w:rPr>
                <w:rFonts w:hint="eastAsia" w:ascii="Meiryo UI" w:hAnsi="Meiryo UI" w:eastAsia="Meiryo UI"/>
                <w:spacing w:val="31"/>
                <w:w w:val="62"/>
                <w:fitText w:val="525" w:id="1"/>
              </w:rPr>
              <w:t>メー</w:t>
            </w:r>
            <w:r>
              <w:rPr>
                <w:rFonts w:hint="eastAsia" w:ascii="Meiryo UI" w:hAnsi="Meiryo UI" w:eastAsia="Meiryo UI"/>
                <w:spacing w:val="1"/>
                <w:w w:val="62"/>
                <w:fitText w:val="525" w:id="1"/>
              </w:rPr>
              <w:t>ル</w:t>
            </w:r>
            <w:r>
              <w:rPr>
                <w:rFonts w:hint="eastAsia" w:ascii="Meiryo UI" w:hAnsi="Meiryo UI" w:eastAsia="Meiryo UI"/>
              </w:rPr>
              <w:t>　</w:t>
            </w:r>
            <w:r>
              <w:rPr>
                <w:rFonts w:hint="eastAsia" w:ascii="Meiryo UI" w:hAnsi="Meiryo UI" w:eastAsia="Meiryo UI"/>
                <w:spacing w:val="0"/>
                <w:w w:val="82"/>
                <w:fitText w:val="2637" w:id="2"/>
              </w:rPr>
              <w:t>plusethical@pref.shizuoka.lg.j</w:t>
            </w:r>
            <w:r>
              <w:rPr>
                <w:rFonts w:hint="eastAsia" w:ascii="Meiryo UI" w:hAnsi="Meiryo UI" w:eastAsia="Meiryo UI"/>
                <w:spacing w:val="28"/>
                <w:w w:val="82"/>
                <w:fitText w:val="2637" w:id="2"/>
              </w:rPr>
              <w:t>p</w:t>
            </w:r>
          </w:p>
        </w:tc>
        <w:tc>
          <w:tcPr>
            <w:tcW w:w="39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出展事業者</w:t>
            </w:r>
          </w:p>
        </w:tc>
        <w:tc>
          <w:tcPr>
            <w:tcW w:w="188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pacing w:val="60"/>
                <w:sz w:val="24"/>
                <w:fitText w:val="960" w:id="3"/>
              </w:rPr>
              <w:t>店舗</w:t>
            </w:r>
            <w:r>
              <w:rPr>
                <w:rFonts w:hint="eastAsia" w:ascii="Meiryo UI" w:hAnsi="Meiryo UI" w:eastAsia="Meiryo UI"/>
                <w:sz w:val="24"/>
                <w:fitText w:val="960" w:id="3"/>
              </w:rPr>
              <w:t>名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</w:tr>
      <w:tr>
        <w:trPr>
          <w:trHeight w:val="510" w:hRule="atLeast"/>
        </w:trPr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38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188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担当者名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8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188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z w:val="24"/>
              </w:rPr>
              <w:t>電話番号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88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9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E1E1E1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1884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Meiryo UI" w:hAnsi="Meiryo UI" w:eastAsia="Meiryo UI"/>
                <w:sz w:val="24"/>
              </w:rPr>
            </w:pPr>
            <w:r>
              <w:rPr>
                <w:rFonts w:hint="eastAsia" w:ascii="Meiryo UI" w:hAnsi="Meiryo UI" w:eastAsia="Meiryo UI"/>
                <w:spacing w:val="39"/>
                <w:w w:val="57"/>
                <w:sz w:val="24"/>
                <w:fitText w:val="960" w:id="4"/>
              </w:rPr>
              <w:t>メールアドレ</w:t>
            </w:r>
            <w:r>
              <w:rPr>
                <w:rFonts w:hint="eastAsia" w:ascii="Meiryo UI" w:hAnsi="Meiryo UI" w:eastAsia="Meiryo UI"/>
                <w:spacing w:val="1"/>
                <w:w w:val="57"/>
                <w:sz w:val="24"/>
                <w:fitText w:val="960" w:id="4"/>
              </w:rPr>
              <w:t>ス</w:t>
            </w:r>
          </w:p>
        </w:tc>
        <w:tc>
          <w:tcPr>
            <w:tcW w:w="3150" w:type="dxa"/>
            <w:vAlign w:val="center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</w:p>
        </w:tc>
      </w:tr>
    </w:tbl>
    <w:p>
      <w:pPr>
        <w:pStyle w:val="0"/>
        <w:spacing w:line="160" w:lineRule="exact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default"/>
        </w:rPr>
        <w:pict>
          <v:rect id="_x0000_s1026" style="mso-wrap-distance-right:16pt;margin-top:10.65pt;mso-position-vertical-relative:text;mso-position-horizontal-relative:text;position:absolute;height:27.75pt;width:483.75pt;mso-wrap-distance-left:16pt;margin-left:-4.45pt;z-index:2;" filled="f" stroked="t" o:spt="1">
            <v:fill/>
            <v:textbox style="layout-flow:horizontal;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１　以下の日程のうち、出展できる日程を○で囲んでください。</w:t>
      </w:r>
      <w:r>
        <w:rPr>
          <w:rFonts w:hint="eastAsia" w:ascii="Meiryo UI" w:hAnsi="Meiryo UI" w:eastAsia="Meiryo UI"/>
          <w:color w:val="FF0000"/>
          <w:sz w:val="24"/>
        </w:rPr>
        <w:t>【回答必須】</w:t>
      </w: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　　</w:t>
      </w:r>
      <w:r>
        <w:rPr>
          <w:rFonts w:hint="eastAsia" w:ascii="Meiryo UI" w:hAnsi="Meiryo UI" w:eastAsia="Meiryo UI"/>
          <w:color w:val="000000"/>
          <w:sz w:val="24"/>
        </w:rPr>
        <w:t xml:space="preserve"> </w:t>
      </w:r>
      <w:r>
        <w:rPr>
          <w:rFonts w:hint="eastAsia" w:ascii="Meiryo UI" w:hAnsi="Meiryo UI" w:eastAsia="Meiryo UI"/>
          <w:color w:val="000000"/>
          <w:sz w:val="24"/>
        </w:rPr>
        <w:t>両日とも出展可能　・　</w:t>
      </w:r>
      <w:r>
        <w:rPr>
          <w:rFonts w:hint="eastAsia" w:ascii="Meiryo UI" w:hAnsi="Meiryo UI" w:eastAsia="Meiryo UI"/>
          <w:color w:val="000000"/>
          <w:sz w:val="24"/>
        </w:rPr>
        <w:t>11</w:t>
      </w:r>
      <w:r>
        <w:rPr>
          <w:rFonts w:hint="eastAsia" w:ascii="Meiryo UI" w:hAnsi="Meiryo UI" w:eastAsia="Meiryo UI"/>
          <w:color w:val="000000"/>
          <w:sz w:val="24"/>
        </w:rPr>
        <w:t>月</w:t>
      </w:r>
      <w:r>
        <w:rPr>
          <w:rFonts w:hint="eastAsia" w:ascii="Meiryo UI" w:hAnsi="Meiryo UI" w:eastAsia="Meiryo UI"/>
          <w:color w:val="000000"/>
          <w:sz w:val="24"/>
        </w:rPr>
        <w:t>28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>(</w:t>
      </w:r>
      <w:r>
        <w:rPr>
          <w:rFonts w:hint="eastAsia" w:ascii="Meiryo UI" w:hAnsi="Meiryo UI" w:eastAsia="Meiryo UI"/>
          <w:color w:val="000000"/>
          <w:sz w:val="24"/>
        </w:rPr>
        <w:t>土</w:t>
      </w:r>
      <w:r>
        <w:rPr>
          <w:rFonts w:hint="eastAsia" w:ascii="Meiryo UI" w:hAnsi="Meiryo UI" w:eastAsia="Meiryo UI"/>
          <w:color w:val="000000"/>
          <w:sz w:val="24"/>
        </w:rPr>
        <w:t>)</w:t>
      </w:r>
      <w:r>
        <w:rPr>
          <w:rFonts w:hint="eastAsia" w:ascii="Meiryo UI" w:hAnsi="Meiryo UI" w:eastAsia="Meiryo UI"/>
          <w:color w:val="000000"/>
          <w:sz w:val="24"/>
        </w:rPr>
        <w:t>のみ　・　</w:t>
      </w:r>
      <w:r>
        <w:rPr>
          <w:rFonts w:hint="eastAsia" w:ascii="Meiryo UI" w:hAnsi="Meiryo UI" w:eastAsia="Meiryo UI"/>
          <w:color w:val="000000"/>
          <w:sz w:val="24"/>
        </w:rPr>
        <w:t>11</w:t>
      </w:r>
      <w:r>
        <w:rPr>
          <w:rFonts w:hint="eastAsia" w:ascii="Meiryo UI" w:hAnsi="Meiryo UI" w:eastAsia="Meiryo UI"/>
          <w:color w:val="000000"/>
          <w:sz w:val="24"/>
        </w:rPr>
        <w:t>月</w:t>
      </w:r>
      <w:r>
        <w:rPr>
          <w:rFonts w:hint="eastAsia" w:ascii="Meiryo UI" w:hAnsi="Meiryo UI" w:eastAsia="Meiryo UI"/>
          <w:color w:val="000000"/>
          <w:sz w:val="24"/>
        </w:rPr>
        <w:t>29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>(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>)</w:t>
      </w:r>
      <w:r>
        <w:rPr>
          <w:rFonts w:hint="eastAsia" w:ascii="Meiryo UI" w:hAnsi="Meiryo UI" w:eastAsia="Meiryo UI"/>
          <w:color w:val="000000"/>
          <w:sz w:val="24"/>
        </w:rPr>
        <w:t>のみ　</w:t>
      </w:r>
    </w:p>
    <w:p>
      <w:pPr>
        <w:pStyle w:val="0"/>
        <w:spacing w:line="12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　　　</w:t>
      </w:r>
    </w:p>
    <w:p>
      <w:pPr>
        <w:pStyle w:val="0"/>
        <w:spacing w:line="200" w:lineRule="exact"/>
        <w:ind w:left="420" w:hanging="42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default"/>
        </w:rPr>
        <w:pict>
          <v:rect id="_x0000_s1027" style="mso-wrap-distance-right:16pt;margin-top:8.3000000000000007pt;mso-position-vertical-relative:text;mso-position-horizontal-relative:text;position:absolute;height:50.6pt;width:483.75pt;mso-wrap-distance-left:16pt;margin-left:-4.45pt;z-index:4;" filled="f" stroked="t" o:spt="1">
            <v:fill/>
            <v:textbox style="layout-flow:horizontal;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401" w:hanging="401" w:hangingChars="167"/>
        <w:rPr>
          <w:rFonts w:hint="default" w:ascii="Meiryo UI" w:hAnsi="Meiryo UI" w:eastAsia="Meiryo UI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２　出展いただく事業者様に向けた事前説明会（オンライン形式、オンデマンド形式併用）の実施を予定しています。希望される参加方法を○で囲んでください。</w:t>
      </w:r>
    </w:p>
    <w:p>
      <w:pPr>
        <w:pStyle w:val="0"/>
        <w:spacing w:line="300" w:lineRule="exact"/>
        <w:ind w:left="420" w:leftChars="200"/>
        <w:rPr>
          <w:rFonts w:hint="default" w:ascii="Meiryo UI" w:hAnsi="Meiryo UI" w:eastAsia="Meiryo UI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なお、</w:t>
      </w:r>
      <w:r>
        <w:rPr>
          <w:rFonts w:hint="eastAsia" w:ascii="Meiryo UI" w:hAnsi="Meiryo UI" w:eastAsia="Meiryo UI"/>
          <w:sz w:val="24"/>
        </w:rPr>
        <w:t>開催日程は、</w:t>
      </w:r>
      <w:r>
        <w:rPr>
          <w:rFonts w:hint="eastAsia" w:ascii="Meiryo UI" w:hAnsi="Meiryo UI" w:eastAsia="Meiryo UI"/>
          <w:sz w:val="24"/>
        </w:rPr>
        <w:t>10</w:t>
      </w:r>
      <w:r>
        <w:rPr>
          <w:rFonts w:hint="eastAsia" w:ascii="Meiryo UI" w:hAnsi="Meiryo UI" w:eastAsia="Meiryo UI"/>
          <w:sz w:val="24"/>
        </w:rPr>
        <w:t>月下旬を予定しています。</w:t>
      </w:r>
      <w:r>
        <w:rPr>
          <w:rFonts w:hint="eastAsia" w:ascii="Meiryo UI" w:hAnsi="Meiryo UI" w:eastAsia="Meiryo UI"/>
          <w:color w:val="FF0000"/>
          <w:sz w:val="24"/>
        </w:rPr>
        <w:t>【回答必須】</w:t>
      </w:r>
    </w:p>
    <w:p>
      <w:pPr>
        <w:pStyle w:val="0"/>
        <w:spacing w:line="2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</w:p>
    <w:p>
      <w:pPr>
        <w:pStyle w:val="0"/>
        <w:spacing w:line="400" w:lineRule="exact"/>
        <w:ind w:left="480" w:hanging="480" w:hangingChars="200"/>
        <w:rPr>
          <w:rFonts w:hint="eastAsia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　　　オンラインでの参加　　・　　録画配信での参加</w:t>
      </w:r>
    </w:p>
    <w:p>
      <w:pPr>
        <w:pStyle w:val="0"/>
        <w:spacing w:line="300" w:lineRule="exact"/>
        <w:ind w:left="420" w:hanging="42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default"/>
        </w:rPr>
        <w:pict>
          <v:rect id="_x0000_s1028" style="mso-wrap-distance-right:16pt;margin-top:7.7pt;mso-position-vertical-relative:text;mso-position-horizontal-relative:text;position:absolute;height:27.75pt;width:483.75pt;mso-wrap-distance-left:16pt;margin-left:-4.45pt;z-index:5;" filled="f" stroked="t" o:spt="1">
            <v:fill/>
            <v:textbox style="layout-flow:horizontal;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３　出展予定の商品を御記入ください。</w:t>
      </w:r>
      <w:r>
        <w:rPr>
          <w:rFonts w:hint="eastAsia" w:ascii="Meiryo UI" w:hAnsi="Meiryo UI" w:eastAsia="Meiryo UI"/>
          <w:color w:val="FF0000"/>
          <w:sz w:val="24"/>
        </w:rPr>
        <w:t>【回答必須】</w:t>
      </w: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135"/>
        <w:gridCol w:w="6580"/>
      </w:tblGrid>
      <w:tr>
        <w:trPr>
          <w:trHeight w:val="605" w:hRule="atLeast"/>
        </w:trPr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Meiryo UI" w:hAnsi="Meiryo UI" w:eastAsia="Meiryo UI"/>
                <w:sz w:val="22"/>
              </w:rPr>
              <w:t>商品の種別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Meiryo UI" w:hAnsi="Meiryo UI" w:eastAsia="Meiryo UI"/>
              </w:rPr>
              <w:t>　記載例）アクセサリー</w:t>
            </w:r>
          </w:p>
        </w:tc>
        <w:tc>
          <w:tcPr>
            <w:tcW w:w="6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spacing w:line="300" w:lineRule="exact"/>
        <w:ind w:left="420" w:hanging="420" w:hangingChars="200"/>
        <w:rPr>
          <w:rFonts w:hint="eastAsia" w:ascii="Meiryo UI" w:hAnsi="Meiryo UI" w:eastAsia="Meiryo UI"/>
          <w:color w:val="000000"/>
          <w:sz w:val="24"/>
        </w:rPr>
      </w:pPr>
      <w:r>
        <w:rPr>
          <w:rFonts w:hint="default"/>
        </w:rPr>
        <w:pict>
          <v:rect id="_x0000_s1029" style="mso-wrap-distance-right:16pt;margin-top:11.15pt;mso-position-vertical-relative:text;mso-position-horizontal-relative:text;position:absolute;height:81.5pt;width:483.75pt;mso-wrap-distance-left:16pt;margin-left:-4.45pt;z-index:3;" filled="f" stroked="t" o:spt="1">
            <v:fill/>
            <v:textbox style="layout-flow:horizontal;"/>
            <v:imagedata o:title=""/>
            <w10:wrap type="none" anchorx="text" anchory="text"/>
          </v:rect>
        </w:pict>
      </w:r>
    </w:p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FF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４　今年度のイベントでは、</w:t>
      </w:r>
      <w:r>
        <w:rPr>
          <w:rFonts w:hint="eastAsia" w:ascii="Meiryo UI" w:hAnsi="Meiryo UI" w:eastAsia="Meiryo UI"/>
          <w:color w:val="000000"/>
          <w:sz w:val="24"/>
        </w:rPr>
        <w:t>11</w:t>
      </w:r>
      <w:r>
        <w:rPr>
          <w:rFonts w:hint="eastAsia" w:ascii="Meiryo UI" w:hAnsi="Meiryo UI" w:eastAsia="Meiryo UI"/>
          <w:color w:val="000000"/>
          <w:sz w:val="24"/>
        </w:rPr>
        <w:t>月</w:t>
      </w:r>
      <w:r>
        <w:rPr>
          <w:rFonts w:hint="eastAsia" w:ascii="Meiryo UI" w:hAnsi="Meiryo UI" w:eastAsia="Meiryo UI"/>
          <w:color w:val="000000"/>
          <w:sz w:val="24"/>
        </w:rPr>
        <w:t>28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>(</w:t>
      </w:r>
      <w:r>
        <w:rPr>
          <w:rFonts w:hint="eastAsia" w:ascii="Meiryo UI" w:hAnsi="Meiryo UI" w:eastAsia="Meiryo UI"/>
          <w:color w:val="000000"/>
          <w:sz w:val="24"/>
        </w:rPr>
        <w:t>土</w:t>
      </w:r>
      <w:r>
        <w:rPr>
          <w:rFonts w:hint="eastAsia" w:ascii="Meiryo UI" w:hAnsi="Meiryo UI" w:eastAsia="Meiryo UI"/>
          <w:color w:val="000000"/>
          <w:sz w:val="24"/>
        </w:rPr>
        <w:t>)</w:t>
      </w:r>
      <w:r>
        <w:rPr>
          <w:rFonts w:hint="eastAsia" w:ascii="Meiryo UI" w:hAnsi="Meiryo UI" w:eastAsia="Meiryo UI"/>
          <w:color w:val="000000"/>
          <w:sz w:val="24"/>
        </w:rPr>
        <w:t>・</w:t>
      </w:r>
      <w:r>
        <w:rPr>
          <w:rFonts w:hint="eastAsia" w:ascii="Meiryo UI" w:hAnsi="Meiryo UI" w:eastAsia="Meiryo UI"/>
          <w:color w:val="000000"/>
          <w:sz w:val="24"/>
        </w:rPr>
        <w:t>29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>(</w:t>
      </w:r>
      <w:r>
        <w:rPr>
          <w:rFonts w:hint="eastAsia" w:ascii="Meiryo UI" w:hAnsi="Meiryo UI" w:eastAsia="Meiryo UI"/>
          <w:color w:val="000000"/>
          <w:sz w:val="24"/>
        </w:rPr>
        <w:t>日</w:t>
      </w:r>
      <w:r>
        <w:rPr>
          <w:rFonts w:hint="eastAsia" w:ascii="Meiryo UI" w:hAnsi="Meiryo UI" w:eastAsia="Meiryo UI"/>
          <w:color w:val="000000"/>
          <w:sz w:val="24"/>
        </w:rPr>
        <w:t xml:space="preserve">) </w:t>
      </w:r>
      <w:r>
        <w:rPr>
          <w:rFonts w:hint="eastAsia" w:ascii="Meiryo UI" w:hAnsi="Meiryo UI" w:eastAsia="Meiryo UI"/>
          <w:color w:val="000000"/>
          <w:sz w:val="24"/>
        </w:rPr>
        <w:t>にワークショップの実施も検討予定しております。</w:t>
      </w:r>
    </w:p>
    <w:p>
      <w:pPr>
        <w:pStyle w:val="0"/>
        <w:spacing w:line="300" w:lineRule="exact"/>
        <w:ind w:left="420" w:leftChars="200"/>
        <w:rPr>
          <w:rFonts w:hint="default" w:ascii="Meiryo UI" w:hAnsi="Meiryo UI" w:eastAsia="Meiryo UI"/>
          <w:color w:val="FF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エシカル消費につながるワークショップを実施（担当）することができる場合は、以下の点について御記入ください。</w:t>
      </w:r>
    </w:p>
    <w:p>
      <w:pPr>
        <w:pStyle w:val="0"/>
        <w:spacing w:line="300" w:lineRule="exact"/>
        <w:ind w:firstLine="420" w:firstLineChars="175"/>
        <w:rPr>
          <w:rFonts w:hint="default" w:ascii="Meiryo UI" w:hAnsi="Meiryo UI" w:eastAsia="Meiryo UI"/>
          <w:color w:val="FF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なお、ワークショップのみでの出展も可能です。</w:t>
      </w:r>
      <w:r>
        <w:rPr>
          <w:rFonts w:hint="eastAsia" w:ascii="Meiryo UI" w:hAnsi="Meiryo UI" w:eastAsia="Meiryo UI"/>
          <w:color w:val="FF0000"/>
          <w:sz w:val="24"/>
        </w:rPr>
        <w:t>【該当者のみ】</w:t>
      </w:r>
    </w:p>
    <w:p>
      <w:pPr>
        <w:pStyle w:val="0"/>
        <w:spacing w:line="300" w:lineRule="exact"/>
        <w:ind w:left="480" w:hanging="480" w:hangingChars="200"/>
        <w:rPr>
          <w:rFonts w:hint="eastAsia" w:ascii="Meiryo UI" w:hAnsi="Meiryo UI" w:eastAsia="Meiryo UI"/>
          <w:color w:val="000000"/>
          <w:sz w:val="24"/>
        </w:rPr>
      </w:pPr>
    </w:p>
    <w:tbl>
      <w:tblPr>
        <w:tblStyle w:val="11"/>
        <w:tblW w:w="9660" w:type="dxa"/>
        <w:tblInd w:w="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74"/>
        <w:gridCol w:w="6486"/>
      </w:tblGrid>
      <w:tr>
        <w:trPr>
          <w:trHeight w:val="647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(1) </w:t>
            </w:r>
            <w:r>
              <w:rPr>
                <w:rFonts w:hint="eastAsia" w:ascii="Meiryo UI" w:hAnsi="Meiryo UI" w:eastAsia="Meiryo UI"/>
                <w:sz w:val="22"/>
              </w:rPr>
              <w:t>ワークショップのテーマ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(2) </w:t>
            </w:r>
            <w:r>
              <w:rPr>
                <w:rFonts w:hint="eastAsia" w:ascii="Meiryo UI" w:hAnsi="Meiryo UI" w:eastAsia="Meiryo UI"/>
                <w:sz w:val="22"/>
              </w:rPr>
              <w:t>ワークショップの概要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0" w:beforeLines="20" w:beforeAutospacing="0"/>
              <w:rPr>
                <w:rFonts w:hint="default" w:ascii="Meiryo UI" w:hAnsi="Meiryo UI" w:eastAsia="Meiryo UI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(3) </w:t>
            </w:r>
            <w:r>
              <w:rPr>
                <w:rFonts w:hint="eastAsia" w:ascii="Meiryo UI" w:hAnsi="Meiryo UI" w:eastAsia="Meiryo UI"/>
                <w:sz w:val="22"/>
              </w:rPr>
              <w:t>１回あたりの定員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(4) </w:t>
            </w:r>
            <w:r>
              <w:rPr>
                <w:rFonts w:hint="eastAsia" w:ascii="Meiryo UI" w:hAnsi="Meiryo UI" w:eastAsia="Meiryo UI"/>
                <w:sz w:val="22"/>
              </w:rPr>
              <w:t>参加費（※必要な場合）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4"/>
              </w:rPr>
            </w:pPr>
          </w:p>
        </w:tc>
      </w:tr>
      <w:tr>
        <w:trPr>
          <w:trHeight w:val="624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(5) </w:t>
            </w:r>
            <w:r>
              <w:rPr>
                <w:rFonts w:hint="eastAsia" w:ascii="Meiryo UI" w:hAnsi="Meiryo UI" w:eastAsia="Meiryo UI"/>
                <w:sz w:val="22"/>
              </w:rPr>
              <w:t>エシカル消費につながる点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3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E1E1E1"/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 xml:space="preserve">(6) </w:t>
            </w:r>
            <w:r>
              <w:rPr>
                <w:rFonts w:hint="eastAsia" w:ascii="Meiryo UI" w:hAnsi="Meiryo UI" w:eastAsia="Meiryo UI"/>
                <w:sz w:val="22"/>
              </w:rPr>
              <w:t>実施できる日程</w:t>
            </w:r>
          </w:p>
          <w:p>
            <w:pPr>
              <w:pStyle w:val="0"/>
              <w:rPr>
                <w:rFonts w:hint="eastAsia" w:ascii="Meiryo UI" w:hAnsi="Meiryo UI" w:eastAsia="Meiryo UI"/>
                <w:sz w:val="22"/>
              </w:rPr>
            </w:pPr>
            <w:r>
              <w:rPr>
                <w:rFonts w:hint="eastAsia" w:ascii="Meiryo UI" w:hAnsi="Meiryo UI" w:eastAsia="Meiryo UI"/>
                <w:sz w:val="22"/>
              </w:rPr>
              <w:t>〇で囲んでください</w:t>
            </w:r>
          </w:p>
        </w:tc>
        <w:tc>
          <w:tcPr>
            <w:tcW w:w="6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Meiryo UI" w:hAnsi="Meiryo UI" w:eastAsia="Meiryo UI"/>
                <w:sz w:val="22"/>
              </w:rPr>
            </w:pPr>
            <w:r>
              <w:rPr>
                <w:rFonts w:hint="default" w:ascii="Meiryo UI" w:hAnsi="Meiryo UI" w:eastAsia="Meiryo UI"/>
                <w:sz w:val="22"/>
              </w:rPr>
              <w:t>両日とも可能　・　</w:t>
            </w:r>
            <w:r>
              <w:rPr>
                <w:rFonts w:hint="default" w:ascii="Meiryo UI" w:hAnsi="Meiryo UI" w:eastAsia="Meiryo UI"/>
                <w:sz w:val="22"/>
              </w:rPr>
              <w:t>11</w:t>
            </w:r>
            <w:r>
              <w:rPr>
                <w:rFonts w:hint="default" w:ascii="Meiryo UI" w:hAnsi="Meiryo UI" w:eastAsia="Meiryo UI"/>
                <w:sz w:val="22"/>
              </w:rPr>
              <w:t>月</w:t>
            </w:r>
            <w:r>
              <w:rPr>
                <w:rFonts w:hint="default" w:ascii="Meiryo UI" w:hAnsi="Meiryo UI" w:eastAsia="Meiryo UI"/>
                <w:sz w:val="22"/>
              </w:rPr>
              <w:t>2</w:t>
            </w:r>
            <w:r>
              <w:rPr>
                <w:rFonts w:hint="eastAsia" w:ascii="Meiryo UI" w:hAnsi="Meiryo UI" w:eastAsia="Meiryo UI"/>
                <w:sz w:val="22"/>
              </w:rPr>
              <w:t>8</w:t>
            </w:r>
            <w:r>
              <w:rPr>
                <w:rFonts w:hint="default" w:ascii="Meiryo UI" w:hAnsi="Meiryo UI" w:eastAsia="Meiryo UI"/>
                <w:sz w:val="22"/>
              </w:rPr>
              <w:t>日</w:t>
            </w:r>
            <w:r>
              <w:rPr>
                <w:rFonts w:hint="default" w:ascii="Meiryo UI" w:hAnsi="Meiryo UI" w:eastAsia="Meiryo UI"/>
                <w:sz w:val="22"/>
              </w:rPr>
              <w:t>(</w:t>
            </w:r>
            <w:r>
              <w:rPr>
                <w:rFonts w:hint="default" w:ascii="Meiryo UI" w:hAnsi="Meiryo UI" w:eastAsia="Meiryo UI"/>
                <w:sz w:val="22"/>
              </w:rPr>
              <w:t>土</w:t>
            </w:r>
            <w:r>
              <w:rPr>
                <w:rFonts w:hint="default" w:ascii="Meiryo UI" w:hAnsi="Meiryo UI" w:eastAsia="Meiryo UI"/>
                <w:sz w:val="22"/>
              </w:rPr>
              <w:t>)</w:t>
            </w:r>
            <w:r>
              <w:rPr>
                <w:rFonts w:hint="default" w:ascii="Meiryo UI" w:hAnsi="Meiryo UI" w:eastAsia="Meiryo UI"/>
                <w:sz w:val="22"/>
              </w:rPr>
              <w:t>のみ　・　</w:t>
            </w:r>
            <w:r>
              <w:rPr>
                <w:rFonts w:hint="default" w:ascii="Meiryo UI" w:hAnsi="Meiryo UI" w:eastAsia="Meiryo UI"/>
                <w:sz w:val="22"/>
              </w:rPr>
              <w:t>1</w:t>
            </w:r>
            <w:r>
              <w:rPr>
                <w:rFonts w:hint="eastAsia" w:ascii="Meiryo UI" w:hAnsi="Meiryo UI" w:eastAsia="Meiryo UI"/>
                <w:sz w:val="22"/>
              </w:rPr>
              <w:t>1</w:t>
            </w:r>
            <w:r>
              <w:rPr>
                <w:rFonts w:hint="default" w:ascii="Meiryo UI" w:hAnsi="Meiryo UI" w:eastAsia="Meiryo UI"/>
                <w:sz w:val="22"/>
              </w:rPr>
              <w:t>月</w:t>
            </w:r>
            <w:r>
              <w:rPr>
                <w:rFonts w:hint="default" w:ascii="Meiryo UI" w:hAnsi="Meiryo UI" w:eastAsia="Meiryo UI"/>
                <w:sz w:val="22"/>
              </w:rPr>
              <w:t>2</w:t>
            </w:r>
            <w:r>
              <w:rPr>
                <w:rFonts w:hint="eastAsia" w:ascii="Meiryo UI" w:hAnsi="Meiryo UI" w:eastAsia="Meiryo UI"/>
                <w:sz w:val="22"/>
              </w:rPr>
              <w:t>9</w:t>
            </w:r>
            <w:r>
              <w:rPr>
                <w:rFonts w:hint="default" w:ascii="Meiryo UI" w:hAnsi="Meiryo UI" w:eastAsia="Meiryo UI"/>
                <w:sz w:val="22"/>
              </w:rPr>
              <w:t>日</w:t>
            </w:r>
            <w:r>
              <w:rPr>
                <w:rFonts w:hint="default" w:ascii="Meiryo UI" w:hAnsi="Meiryo UI" w:eastAsia="Meiryo UI"/>
                <w:sz w:val="22"/>
              </w:rPr>
              <w:t>(</w:t>
            </w:r>
            <w:r>
              <w:rPr>
                <w:rFonts w:hint="default" w:ascii="Meiryo UI" w:hAnsi="Meiryo UI" w:eastAsia="Meiryo UI"/>
                <w:sz w:val="22"/>
              </w:rPr>
              <w:t>日</w:t>
            </w:r>
            <w:r>
              <w:rPr>
                <w:rFonts w:hint="default" w:ascii="Meiryo UI" w:hAnsi="Meiryo UI" w:eastAsia="Meiryo UI"/>
                <w:sz w:val="22"/>
              </w:rPr>
              <w:t>)</w:t>
            </w:r>
            <w:r>
              <w:rPr>
                <w:rFonts w:hint="default" w:ascii="Meiryo UI" w:hAnsi="Meiryo UI" w:eastAsia="Meiryo UI"/>
                <w:sz w:val="22"/>
              </w:rPr>
              <w:t>のみ</w:t>
            </w:r>
          </w:p>
        </w:tc>
      </w:tr>
    </w:tbl>
    <w:p>
      <w:pPr>
        <w:pStyle w:val="0"/>
        <w:spacing w:line="300" w:lineRule="exact"/>
        <w:ind w:left="480" w:hanging="480" w:hangingChars="200"/>
        <w:rPr>
          <w:rFonts w:hint="default" w:ascii="Meiryo UI" w:hAnsi="Meiryo UI" w:eastAsia="Meiryo UI"/>
          <w:color w:val="000000"/>
          <w:sz w:val="24"/>
        </w:rPr>
      </w:pPr>
    </w:p>
    <w:p>
      <w:pPr>
        <w:pStyle w:val="0"/>
        <w:spacing w:line="300" w:lineRule="exact"/>
        <w:ind w:left="209" w:hanging="209" w:hangingChars="87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※</w:t>
      </w:r>
      <w:r>
        <w:rPr>
          <w:rFonts w:hint="eastAsia" w:ascii="Meiryo UI" w:hAnsi="Meiryo UI" w:eastAsia="Meiryo UI"/>
          <w:color w:val="000000"/>
          <w:sz w:val="24"/>
          <w:u w:val="single" w:color="auto"/>
        </w:rPr>
        <w:t>今回の調査は、出展を約束するものではありません。</w:t>
      </w:r>
      <w:r>
        <w:rPr>
          <w:rFonts w:hint="eastAsia" w:ascii="Meiryo UI" w:hAnsi="Meiryo UI" w:eastAsia="Meiryo UI"/>
          <w:color w:val="000000"/>
          <w:sz w:val="24"/>
        </w:rPr>
        <w:t>出展希望者多数の場合は、調整させていただくため、出展できない可能性があります。</w:t>
      </w:r>
    </w:p>
    <w:p>
      <w:pPr>
        <w:pStyle w:val="0"/>
        <w:spacing w:line="300" w:lineRule="exact"/>
        <w:rPr>
          <w:rFonts w:hint="default" w:ascii="Meiryo UI" w:hAnsi="Meiryo UI" w:eastAsia="Meiryo UI"/>
          <w:color w:val="000000"/>
          <w:sz w:val="24"/>
        </w:rPr>
      </w:pPr>
      <w:r>
        <w:rPr>
          <w:rFonts w:hint="eastAsia" w:ascii="Meiryo UI" w:hAnsi="Meiryo UI" w:eastAsia="Meiryo UI"/>
          <w:color w:val="000000"/>
          <w:sz w:val="24"/>
        </w:rPr>
        <w:t>※御不明な点等ございましたら、県民生活課（担当：澤田）まで御連絡ください。</w:t>
      </w:r>
    </w:p>
    <w:sectPr>
      <w:headerReference r:id="rId5" w:type="default"/>
      <w:pgSz w:w="11906" w:h="16838"/>
      <w:pgMar w:top="851" w:right="1134" w:bottom="567" w:left="1418" w:header="720" w:footer="72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</w:rPr>
    </w:pPr>
    <w:r>
      <w:rPr>
        <w:rFonts w:hint="eastAsia" w:ascii="Meiryo UI" w:hAnsi="Meiryo UI" w:eastAsia="Meiryo UI"/>
        <w:sz w:val="28"/>
      </w:rPr>
      <w:t>（別紙）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efaultTableStyle w:val="2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character" w:styleId="17">
    <w:name w:val="footnote reference"/>
    <w:next w:val="17"/>
    <w:link w:val="0"/>
    <w:uiPriority w:val="0"/>
    <w:semiHidden/>
    <w:rPr>
      <w:vertAlign w:val="superscript"/>
    </w:rPr>
  </w:style>
  <w:style w:type="character" w:styleId="18">
    <w:name w:val="endnote reference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0" w:customStyle="1">
    <w:name w:val="表（シンプル 1）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澤田　彩香</cp:lastModifiedBy>
  <dcterms:modified xsi:type="dcterms:W3CDTF">2026-07-22T07:59:09Z</dcterms:modified>
  <cp:revision>0</cp:revision>
</cp:coreProperties>
</file>