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アフターサービス・メンテナンス体制を説明する資料</w:t>
      </w:r>
    </w:p>
    <w:tbl>
      <w:tblPr>
        <w:tblStyle w:val="11"/>
        <w:tblW w:w="4994" w:type="dxa"/>
        <w:tblInd w:w="3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4994"/>
      </w:tblGrid>
      <w:tr>
        <w:trPr/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（納入業者）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商号又は名称：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　　所：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　　名：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8702"/>
      </w:tblGrid>
      <w:tr>
        <w:trPr/>
        <w:tc>
          <w:tcPr>
            <w:tcW w:w="8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（体制図）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idowControl w:val="0"/>
              <w:ind w:left="210" w:hanging="210" w:hanging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※静岡県内の営業拠点もしくは同系列店によるアフターサービス・メンテナンス体制図（必要に応じて別紙とすること。）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（記載内容）</w:t>
            </w:r>
          </w:p>
          <w:p>
            <w:pPr>
              <w:pStyle w:val="0"/>
              <w:widowControl w:val="0"/>
              <w:ind w:left="420" w:left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統括保守担当部門の連絡先</w:t>
            </w:r>
          </w:p>
          <w:p>
            <w:pPr>
              <w:pStyle w:val="0"/>
              <w:widowControl w:val="0"/>
              <w:ind w:left="420" w:left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保守作業実施部門の連絡先</w:t>
            </w:r>
          </w:p>
          <w:p>
            <w:pPr>
              <w:pStyle w:val="0"/>
              <w:widowControl w:val="0"/>
              <w:ind w:left="420" w:left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メンテナンス要員数</w:t>
            </w:r>
          </w:p>
          <w:p>
            <w:pPr>
              <w:pStyle w:val="0"/>
              <w:widowControl w:val="0"/>
              <w:ind w:left="420" w:left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障害発生の連絡を受けてから障害復旧着手までの所要時間</w:t>
            </w: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導入物品のアフターサービス及びメンテナンスにつきましては、上記体制で行います。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静岡県知事　様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所</w:t>
      </w:r>
      <w:r>
        <w:rPr>
          <w:rFonts w:hint="eastAsia"/>
        </w:rPr>
        <w:t xml:space="preserve">   </w:t>
      </w:r>
      <w:r>
        <w:rPr>
          <w:rFonts w:hint="eastAsia"/>
        </w:rPr>
        <w:t>在</w:t>
      </w:r>
      <w:r>
        <w:rPr>
          <w:rFonts w:hint="eastAsia"/>
        </w:rPr>
        <w:t xml:space="preserve">   </w:t>
      </w:r>
      <w:r>
        <w:rPr>
          <w:rFonts w:hint="eastAsia"/>
        </w:rPr>
        <w:t>地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入札参加者　商号又は名称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代表者職氏名　　　　　　　　　　　　　　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237</Characters>
  <Application>JUST Note</Application>
  <Lines>33</Lines>
  <Paragraphs>20</Paragraphs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静岡県</dc:creator>
  <cp:lastModifiedBy>山田　暁之</cp:lastModifiedBy>
  <dcterms:created xsi:type="dcterms:W3CDTF">2014-04-22T05:43:00Z</dcterms:created>
  <dcterms:modified xsi:type="dcterms:W3CDTF">2026-04-30T01:31:37Z</dcterms:modified>
  <cp:revision>8</cp:revision>
</cp:coreProperties>
</file>