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right="-100" w:rightChars="-5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様式第１号</w:t>
      </w:r>
      <w:r>
        <w:rPr>
          <w:rFonts w:hint="eastAsia"/>
          <w:color w:val="000000"/>
          <w:sz w:val="20"/>
          <w:highlight w:val="none"/>
          <w:u w:val="none" w:color="000000"/>
        </w:rPr>
        <w:t>（第５条関係）（用紙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盛土等届出書</w:t>
      </w:r>
    </w:p>
    <w:p>
      <w:pPr>
        <w:pStyle w:val="0"/>
        <w:kinsoku w:val="0"/>
        <w:wordWrap w:val="0"/>
        <w:overflowPunct w:val="0"/>
        <w:autoSpaceDE w:val="0"/>
        <w:autoSpaceDN w:val="0"/>
        <w:ind w:firstLine="8000" w:firstLineChars="4000"/>
        <w:jc w:val="both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ind w:firstLine="22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2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98425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75pt;mso-position-vertical-relative:text;mso-position-horizontal-relative:text;v-text-anchor:middle;position:absolute;height:27.35pt;mso-wrap-distance-top:0pt;width:53.25pt;mso-wrap-distance-left:16pt;margin-left:294.95pt;z-index:3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102235</wp:posOffset>
                </wp:positionV>
                <wp:extent cx="676275" cy="34734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0500000000000007pt;mso-position-vertical-relative:text;mso-position-horizontal-relative:text;v-text-anchor:middle;position:absolute;height:27.35pt;mso-wrap-distance-top:0pt;width:53.25pt;mso-wrap-distance-left:16pt;margin-left:295.2pt;z-index:4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22860</wp:posOffset>
                </wp:positionV>
                <wp:extent cx="1476375" cy="4572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.8pt;mso-position-vertical-relative:text;mso-position-horizontal-relative:text;position:absolute;height:36pt;mso-wrap-distance-top:0pt;width:116.25pt;mso-wrap-distance-left:16pt;margin-left:350.65pt;z-index:5;" o:spid="_x0000_s1029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4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ind w:left="200" w:leftChars="100" w:firstLine="204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pacing w:val="2"/>
          <w:sz w:val="20"/>
          <w:highlight w:val="none"/>
          <w:u w:val="none" w:color="000000"/>
          <w:fitText w:val="9200" w:id="1"/>
        </w:rPr>
        <w:t>盛土等を行いたいので、</w:t>
      </w:r>
      <w:r>
        <w:rPr>
          <w:rFonts w:hint="eastAsia"/>
          <w:i w:val="0"/>
          <w:color w:val="000000"/>
          <w:spacing w:val="2"/>
          <w:sz w:val="20"/>
          <w:highlight w:val="none"/>
          <w:u w:val="none" w:color="000000"/>
          <w:fitText w:val="9200" w:id="1"/>
        </w:rPr>
        <w:t>静岡県盛土等による環境の汚染の防止に関する条例</w:t>
      </w:r>
      <w:r>
        <w:rPr>
          <w:rFonts w:hint="eastAsia"/>
          <w:color w:val="000000"/>
          <w:spacing w:val="2"/>
          <w:sz w:val="20"/>
          <w:highlight w:val="none"/>
          <w:u w:val="none" w:color="000000"/>
          <w:fitText w:val="9200" w:id="1"/>
        </w:rPr>
        <w:t>第９条第１項の規定に</w:t>
      </w:r>
      <w:r>
        <w:rPr>
          <w:rFonts w:hint="eastAsia"/>
          <w:color w:val="000000"/>
          <w:spacing w:val="12"/>
          <w:sz w:val="20"/>
          <w:highlight w:val="none"/>
          <w:u w:val="none" w:color="000000"/>
          <w:fitText w:val="9200" w:id="1"/>
        </w:rPr>
        <w:t>よ</w:t>
      </w: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ind w:left="200" w:leftChars="10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り、次のとおり届け出ます。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500"/>
        <w:gridCol w:w="600"/>
        <w:gridCol w:w="900"/>
        <w:gridCol w:w="4200"/>
      </w:tblGrid>
      <w:tr>
        <w:trPr>
          <w:trHeight w:val="499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5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499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5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499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盛土等区域の規模</w:t>
            </w:r>
          </w:p>
        </w:tc>
        <w:tc>
          <w:tcPr>
            <w:tcW w:w="5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left="0" w:leftChars="0" w:right="0" w:firstLine="1400" w:firstLineChars="700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面積：　　　　　　　　　㎡</w:t>
            </w:r>
          </w:p>
        </w:tc>
      </w:tr>
      <w:tr>
        <w:trPr>
          <w:trHeight w:val="499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盛土等に用いられる土石の量</w:t>
            </w:r>
          </w:p>
        </w:tc>
        <w:tc>
          <w:tcPr>
            <w:tcW w:w="5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　　　　　　　　　　　　　　　㎥</w:t>
            </w:r>
          </w:p>
        </w:tc>
      </w:tr>
      <w:tr>
        <w:trPr>
          <w:trHeight w:val="499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盛土等を行う期間</w:t>
            </w:r>
          </w:p>
        </w:tc>
        <w:tc>
          <w:tcPr>
            <w:tcW w:w="5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="0" w:leftChars="0" w:right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648" w:hRule="atLeast"/>
        </w:trPr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盛土等区域外に排出される水の水質の調査（分析調査）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必要</w:t>
            </w:r>
          </w:p>
        </w:tc>
        <w:tc>
          <w:tcPr>
            <w:tcW w:w="42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highlight w:val="none"/>
                <w:u w:val="none" w:color="000000"/>
              </w:rPr>
              <w:t>盛土等区域外に排出される水を採取する地点の位置図のとおり</w:t>
            </w:r>
          </w:p>
        </w:tc>
      </w:tr>
      <w:tr>
        <w:trPr>
          <w:trHeight w:val="580" w:hRule="atLeast"/>
        </w:trPr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900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不要</w:t>
            </w:r>
          </w:p>
        </w:tc>
        <w:tc>
          <w:tcPr>
            <w:tcW w:w="42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leftChars="0" w:right="0" w:firstLine="0" w:firstLineChars="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規則第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12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条各号のいずれかに該当</w:t>
            </w:r>
          </w:p>
        </w:tc>
      </w:tr>
      <w:tr>
        <w:trPr>
          <w:trHeight w:val="651" w:hRule="atLeast"/>
        </w:trPr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 w:rightChars="-44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盛土等区域の土地の土壌の汚染の状況の調査（分析調査）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必要</w:t>
            </w:r>
          </w:p>
        </w:tc>
        <w:tc>
          <w:tcPr>
            <w:tcW w:w="42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="0" w:leftChars="0" w:right="0" w:firstLineChars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試料の用に供される土石を採取する地点の位置図のとおり</w:t>
            </w:r>
          </w:p>
        </w:tc>
      </w:tr>
      <w:tr>
        <w:trPr>
          <w:trHeight w:val="519" w:hRule="atLeast"/>
        </w:trPr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900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不要</w:t>
            </w:r>
          </w:p>
        </w:tc>
        <w:tc>
          <w:tcPr>
            <w:tcW w:w="42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Chars="0" w:right="0" w:firstLine="0" w:firstLineChars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i w:val="0"/>
                <w:color w:val="000000"/>
                <w:sz w:val="20"/>
                <w:highlight w:val="none"/>
                <w:u w:val="none" w:color="000000"/>
              </w:rPr>
              <w:t>規則第</w:t>
            </w:r>
            <w:r>
              <w:rPr>
                <w:rFonts w:hint="eastAsia" w:ascii="ＭＳ 明朝" w:hAnsi="ＭＳ 明朝" w:eastAsia="ＭＳ 明朝"/>
                <w:i w:val="0"/>
                <w:color w:val="000000"/>
                <w:sz w:val="20"/>
                <w:highlight w:val="none"/>
                <w:u w:val="none" w:color="000000"/>
              </w:rPr>
              <w:t>12</w:t>
            </w:r>
            <w:r>
              <w:rPr>
                <w:rFonts w:hint="eastAsia" w:ascii="ＭＳ 明朝" w:hAnsi="ＭＳ 明朝" w:eastAsia="ＭＳ 明朝"/>
                <w:i w:val="0"/>
                <w:color w:val="000000"/>
                <w:sz w:val="20"/>
                <w:highlight w:val="none"/>
                <w:u w:val="none" w:color="000000"/>
              </w:rPr>
              <w:t>条第１号又は第２号に該当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500"/>
        <w:gridCol w:w="600"/>
        <w:gridCol w:w="2000"/>
        <w:gridCol w:w="3100"/>
      </w:tblGrid>
      <w:tr>
        <w:trPr>
          <w:trHeight w:val="1077" w:hRule="atLeast"/>
        </w:trPr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宅地造成及び特定盛土等規制法の手続の状況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148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="86" w:leftChars="43" w:right="0" w:firstLineChars="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許可申請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="86" w:leftChars="43" w:right="0" w:firstLineChars="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（第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12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条第１項、第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30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条第１項）</w:t>
            </w:r>
          </w:p>
        </w:tc>
        <w:tc>
          <w:tcPr>
            <w:tcW w:w="31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left="0" w:leftChars="0" w:right="0" w:firstLine="600" w:firstLineChars="30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年　月　日（済・予定）</w:t>
            </w:r>
          </w:p>
        </w:tc>
      </w:tr>
      <w:tr>
        <w:trPr>
          <w:trHeight w:val="368" w:hRule="atLeast"/>
        </w:trPr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148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200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="86" w:leftChars="43" w:right="0" w:firstLineChars="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許可の特例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left="86" w:leftChars="43" w:right="0" w:firstLineChars="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（第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15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条第２項、第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34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条第２項</w:t>
            </w:r>
            <w:bookmarkStart w:id="0" w:name="_GoBack"/>
            <w:bookmarkEnd w:id="0"/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）</w:t>
            </w:r>
          </w:p>
        </w:tc>
        <w:tc>
          <w:tcPr>
            <w:tcW w:w="3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都市計画法第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29</w:t>
            </w: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条の許可申請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left="0" w:leftChars="0" w:right="0" w:firstLine="600" w:firstLineChars="300"/>
              <w:jc w:val="left"/>
              <w:rPr>
                <w:rFonts w:hint="default"/>
                <w:color w:val="000000"/>
                <w:w w:val="1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年　月　日（済・予定）</w:t>
            </w:r>
          </w:p>
        </w:tc>
      </w:tr>
      <w:tr>
        <w:trPr>
          <w:trHeight w:val="368" w:hRule="atLeast"/>
        </w:trPr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10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48" w:firstLineChars="24"/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tbl>
      <w:tblPr>
        <w:tblStyle w:val="11"/>
        <w:tblpPr w:leftFromText="0" w:rightFromText="0" w:topFromText="0" w:bottomFromText="0" w:vertAnchor="text" w:horzAnchor="margin" w:tblpX="341" w:tblpY="4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500"/>
        <w:gridCol w:w="600"/>
        <w:gridCol w:w="5126"/>
      </w:tblGrid>
      <w:tr>
        <w:trPr>
          <w:trHeight w:val="563" w:hRule="atLeast"/>
        </w:trPr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highlight w:val="none"/>
                <w:u w:val="none" w:color="000000"/>
              </w:rPr>
              <w:t>周辺地域の住民への周知の方法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12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説明会の開催</w:t>
            </w:r>
          </w:p>
        </w:tc>
      </w:tr>
      <w:tr>
        <w:trPr>
          <w:trHeight w:val="563" w:hRule="atLeast"/>
        </w:trPr>
        <w:tc>
          <w:tcPr>
            <w:tcW w:w="35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12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盛土等の内容を記載した書面の配布</w:t>
            </w:r>
          </w:p>
        </w:tc>
      </w:tr>
      <w:tr>
        <w:trPr>
          <w:trHeight w:val="563" w:hRule="atLeast"/>
        </w:trPr>
        <w:tc>
          <w:tcPr>
            <w:tcW w:w="3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359" w:lineRule="atLeast"/>
              <w:ind w:right="0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12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59" w:lineRule="atLeast"/>
              <w:ind w:right="0"/>
              <w:jc w:val="left"/>
              <w:rPr>
                <w:rFonts w:hint="default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盛土等の内容の掲示及びインターネットへの掲載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（注）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1"/>
        <w:spacing w:before="0" w:beforeLines="0" w:beforeAutospacing="0" w:after="0" w:afterLines="0" w:afterAutospacing="0" w:line="359" w:lineRule="atLeast"/>
        <w:ind w:left="600" w:leftChars="200" w:hanging="200" w:hanging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１　条例第９条第１項第２号の規定による届出の場合は、「周辺地域の住民への周知の方法」欄に記載するとともに、付表２を添付すること。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ind w:left="600" w:leftChars="200" w:hanging="200" w:hanging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２　盛土等区域外に排出される水を採取する地点の位置図とは、採水する位置（地下水排除工の吐出口に限る｡</w:t>
      </w:r>
      <w:r>
        <w:rPr>
          <w:rFonts w:hint="eastAsia"/>
          <w:color w:val="000000"/>
          <w:sz w:val="20"/>
          <w:highlight w:val="none"/>
          <w:u w:val="none" w:color="000000"/>
        </w:rPr>
        <w:t>)</w:t>
      </w:r>
      <w:r>
        <w:rPr>
          <w:rFonts w:hint="eastAsia"/>
          <w:color w:val="000000"/>
          <w:sz w:val="20"/>
          <w:highlight w:val="none"/>
          <w:u w:val="none" w:color="000000"/>
        </w:rPr>
        <w:t>を示した地下水排除工の配置が分かる平面図、排水計画図、防災計画構造図等をいう。</w:t>
      </w: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359" w:lineRule="atLeast"/>
        <w:ind w:left="600" w:leftChars="200" w:hanging="200" w:hanging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３　試料の用に供される土石を採取する地点の位置図とは、知事が別に定めるところにより、盛土等区域を区分した上で、土石を採取する地点を記載した位置図、平面図等をいう。</w:t>
      </w:r>
    </w:p>
    <w:p>
      <w:pPr>
        <w:pStyle w:val="0"/>
        <w:kinsoku w:val="0"/>
        <w:overflowPunct w:val="0"/>
        <w:autoSpaceDE w:val="0"/>
        <w:autoSpaceDN w:val="0"/>
        <w:adjustRightInd w:val="0"/>
        <w:ind w:left="200" w:right="-100" w:rightChars="-50" w:hanging="200" w:hangingChars="100"/>
        <w:jc w:val="left"/>
        <w:rPr>
          <w:rFonts w:hint="default" w:ascii="Century" w:hAnsi="Century"/>
          <w:color w:val="000000"/>
          <w:sz w:val="20"/>
          <w:highlight w:val="none"/>
        </w:rPr>
      </w:pPr>
      <w:r>
        <w:rPr>
          <w:rFonts w:hint="eastAsia"/>
          <w:color w:val="000000"/>
          <w:highlight w:val="none"/>
        </w:rPr>
        <w:br w:type="page"/>
      </w: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27" w:beforeLines="10" w:beforeAutospacing="0" w:after="27" w:afterLines="10" w:afterAutospacing="0" w:line="280" w:lineRule="exact"/>
        <w:ind w:leftChars="0" w:hanging="600" w:hangingChars="3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2"/>
          <w:highlight w:val="none"/>
          <w:u w:val="none" w:color="000000"/>
        </w:rPr>
        <w:t>付</w:t>
      </w:r>
      <w:r>
        <w:rPr>
          <w:rFonts w:hint="eastAsia"/>
          <w:color w:val="000000"/>
          <w:sz w:val="20"/>
          <w:highlight w:val="none"/>
          <w:u w:val="none" w:color="000000"/>
        </w:rPr>
        <w:t>表１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盛土等に用いられる土石の搬入に関する計画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184"/>
        <w:gridCol w:w="716"/>
        <w:gridCol w:w="700"/>
        <w:gridCol w:w="4600"/>
      </w:tblGrid>
      <w:tr>
        <w:trPr>
          <w:trHeight w:val="567" w:hRule="atLeast"/>
        </w:trPr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土石を発生させた者の氏名又は名称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土石の発生場所</w:t>
            </w:r>
          </w:p>
        </w:tc>
      </w:tr>
      <w:tr>
        <w:trPr>
          <w:trHeight w:val="567" w:hRule="atLeast"/>
        </w:trPr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850" w:hRule="atLeast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１日当たりの最大の搬入予定量</w:t>
            </w:r>
          </w:p>
        </w:tc>
        <w:tc>
          <w:tcPr>
            <w:tcW w:w="6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Chars="0" w:right="0" w:firstLine="0"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㎥／日</w:t>
            </w:r>
          </w:p>
        </w:tc>
      </w:tr>
      <w:tr>
        <w:trPr>
          <w:trHeight w:val="850" w:hRule="atLeast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搬入する曜日及び時間</w:t>
            </w:r>
          </w:p>
        </w:tc>
        <w:tc>
          <w:tcPr>
            <w:tcW w:w="6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ind w:right="0"/>
              <w:jc w:val="lef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曜日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ind w:left="0" w:leftChars="0" w:right="0" w:firstLineChars="0"/>
              <w:jc w:val="center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時　　分　～　　　時　　分</w:t>
            </w:r>
          </w:p>
        </w:tc>
      </w:tr>
      <w:tr>
        <w:trPr>
          <w:trHeight w:val="454" w:hRule="atLeast"/>
        </w:trPr>
        <w:tc>
          <w:tcPr>
            <w:tcW w:w="3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搬入する土石の種類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 w:rightChars="-44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Chars="0" w:right="0" w:firstLine="0" w:firstLineChars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土石（改良土及び再生土を除く｡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3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 w:rightChars="-44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3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Chars="0" w:right="0" w:firstLine="0" w:firstLineChars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改良土</w:t>
            </w:r>
          </w:p>
        </w:tc>
      </w:tr>
      <w:tr>
        <w:trPr>
          <w:trHeight w:val="454" w:hRule="atLeast"/>
        </w:trPr>
        <w:tc>
          <w:tcPr>
            <w:tcW w:w="3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 w:rightChars="-44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530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Chars="0" w:right="0" w:firstLine="0" w:firstLineChars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再生土</w:t>
            </w:r>
          </w:p>
        </w:tc>
      </w:tr>
      <w:tr>
        <w:trPr>
          <w:trHeight w:val="1247" w:hRule="atLeast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ind w:right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土石基準に適合することの確認の方法</w:t>
            </w:r>
          </w:p>
        </w:tc>
        <w:tc>
          <w:tcPr>
            <w:tcW w:w="6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1247" w:hRule="atLeast"/>
        </w:trPr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備考</w:t>
            </w:r>
          </w:p>
        </w:tc>
        <w:tc>
          <w:tcPr>
            <w:tcW w:w="6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napToGrid w:val="0"/>
        <w:ind w:left="0" w:leftChars="0" w:hanging="220" w:hangingChars="100"/>
        <w:jc w:val="left"/>
        <w:rPr>
          <w:rFonts w:hint="eastAsia"/>
          <w:color w:val="000000"/>
          <w:sz w:val="22"/>
          <w:highlight w:val="none"/>
          <w:u w:val="none" w:color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ind w:left="0" w:leftChars="0" w:right="0" w:rightChars="0" w:firstLine="0" w:firstLineChars="0"/>
        <w:jc w:val="left"/>
        <w:rPr>
          <w:rFonts w:hint="default"/>
          <w:color w:val="000000"/>
          <w:sz w:val="32"/>
          <w:highlight w:val="none"/>
        </w:rPr>
      </w:pPr>
      <w:r>
        <w:rPr>
          <w:rFonts w:hint="eastAsia"/>
          <w:color w:val="000000"/>
          <w:highlight w:val="none"/>
        </w:rPr>
        <w:br w:type="page"/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59" w:lineRule="atLeast"/>
        <w:ind w:left="0" w:leftChars="0" w:right="0" w:rightChars="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付表２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周辺地域の住民への周知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00"/>
        <w:gridCol w:w="500"/>
        <w:gridCol w:w="2400"/>
        <w:gridCol w:w="5800"/>
      </w:tblGrid>
      <w:tr>
        <w:trPr>
          <w:trHeight w:val="680" w:hRule="atLeast"/>
        </w:trPr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周知の対象となる周辺地域の範囲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周知の方法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right="0" w:rightChars="-44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82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説明会の開催</w:t>
            </w: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開催日時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開催場所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説明者の役職及び氏名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出席した住民の数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right="0" w:rightChars="-44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82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盛土等の内容を記載した書面の配布</w:t>
            </w: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440" w:hanging="440" w:hangingChars="2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配布時期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配布方法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配布部数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7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right="0" w:rightChars="-44"/>
              <w:jc w:val="center"/>
              <w:rPr>
                <w:rFonts w:hint="default"/>
                <w:highlight w:val="none"/>
                <w:u w:val="non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  <w:highlight w:val="none"/>
                <w:u w:val="none" w:color="000000"/>
              </w:rPr>
              <w:t>☐</w:t>
            </w:r>
          </w:p>
        </w:tc>
        <w:tc>
          <w:tcPr>
            <w:tcW w:w="82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盛土等の内容の掲示及びインターネットへの掲載</w:t>
            </w: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掲示期間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掲示場所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napToGrid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インターネットへの掲載期間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624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59" w:lineRule="atLeast"/>
              <w:rPr>
                <w:rFonts w:hint="eastAsia"/>
                <w:color w:val="00000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highlight w:val="none"/>
                <w:u w:val="none" w:color="000000"/>
              </w:rPr>
              <w:t>ウェブページのＵＲＬ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59" w:lineRule="atLeast"/>
              <w:rPr>
                <w:rFonts w:hint="eastAsia"/>
                <w:color w:val="000000"/>
                <w:highlight w:val="none"/>
                <w:u w:val="none" w:color="000000"/>
              </w:rPr>
            </w:pPr>
          </w:p>
        </w:tc>
      </w:tr>
      <w:tr>
        <w:trPr>
          <w:trHeight w:val="1156" w:hRule="atLeast"/>
        </w:trPr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周知した盛土等の内容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1156" w:hRule="atLeast"/>
        </w:trPr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特記事項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（注）　条例第９条第１項第２号の規定による届出の場合のみ作成すること。</w:t>
      </w: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453</TotalTime>
  <Pages>4</Pages>
  <Words>7</Words>
  <Characters>1074</Characters>
  <Application>JUST Note</Application>
  <Lines>1078</Lines>
  <Paragraphs>98</Paragraphs>
  <Company>静岡県</Company>
  <CharactersWithSpaces>1184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2025-05-13T03:15:02Z</cp:lastPrinted>
  <dcterms:created xsi:type="dcterms:W3CDTF">2023-06-06T00:46:00Z</dcterms:created>
  <dcterms:modified xsi:type="dcterms:W3CDTF">2014-08-12T20:53:45Z</dcterms:modified>
  <cp:revision>18</cp:revision>
</cp:coreProperties>
</file>