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ascii="ＭＳ ゴシック" w:hAnsi="ＭＳ ゴシック" w:eastAsia="ＭＳ ゴシック"/>
          <w:sz w:val="32"/>
        </w:rPr>
        <w:t>就労選択支援について</w:t>
      </w:r>
    </w:p>
    <w:p>
      <w:pPr>
        <w:pStyle w:val="0"/>
        <w:rPr>
          <w:rFonts w:hint="eastAsia"/>
          <w:sz w:val="18"/>
        </w:rPr>
      </w:pPr>
      <w:r>
        <w:rPr>
          <w:rFonts w:hint="eastAsia" w:ascii="ＭＳ 明朝" w:hAnsi="ＭＳ 明朝" w:eastAsia="ＭＳ 明朝"/>
          <w:sz w:val="21"/>
        </w:rPr>
        <w:t>○就労選択支援の概要</w:t>
      </w:r>
    </w:p>
    <w:p>
      <w:pPr>
        <w:pStyle w:val="0"/>
        <w:rPr>
          <w:rFonts w:hint="eastAsia"/>
          <w:sz w:val="18"/>
        </w:rPr>
      </w:pPr>
      <w:r>
        <w:rPr>
          <w:rFonts w:hint="eastAsia" w:ascii="ＭＳ 明朝" w:hAnsi="ＭＳ 明朝" w:eastAsia="ＭＳ 明朝"/>
          <w:sz w:val="21"/>
        </w:rPr>
        <w:t>　令和７年</w:t>
      </w:r>
      <w:r>
        <w:rPr>
          <w:rFonts w:hint="eastAsia" w:ascii="ＭＳ 明朝" w:hAnsi="ＭＳ 明朝" w:eastAsia="ＭＳ 明朝"/>
          <w:sz w:val="21"/>
        </w:rPr>
        <w:t>10</w:t>
      </w:r>
      <w:r>
        <w:rPr>
          <w:rFonts w:hint="eastAsia" w:ascii="ＭＳ 明朝" w:hAnsi="ＭＳ 明朝" w:eastAsia="ＭＳ 明朝"/>
          <w:sz w:val="21"/>
        </w:rPr>
        <w:t>月１日から、障害者本人が就労先・働き方についてより良い選択ができるよう、就労アセスメントの手法を活用して、本人の希望、就労能力や適性等に合った選択を支援する新たなサービス、「就労選択支援」が創設されます。</w:t>
      </w:r>
    </w:p>
    <w:p>
      <w:pPr>
        <w:pStyle w:val="0"/>
        <w:rPr>
          <w:rFonts w:hint="eastAsia"/>
          <w:sz w:val="18"/>
        </w:rPr>
      </w:pPr>
      <w:r>
        <w:rPr>
          <w:rFonts w:hint="eastAsia" w:ascii="ＭＳ 明朝" w:hAnsi="ＭＳ 明朝" w:eastAsia="ＭＳ 明朝"/>
          <w:sz w:val="21"/>
        </w:rPr>
        <w:t>　これに伴い、就労継続支援Ｂ型は、令和７年</w:t>
      </w:r>
      <w:r>
        <w:rPr>
          <w:rFonts w:hint="eastAsia" w:ascii="ＭＳ 明朝" w:hAnsi="ＭＳ 明朝" w:eastAsia="ＭＳ 明朝"/>
          <w:sz w:val="21"/>
        </w:rPr>
        <w:t>10</w:t>
      </w:r>
      <w:r>
        <w:rPr>
          <w:rFonts w:hint="eastAsia" w:ascii="ＭＳ 明朝" w:hAnsi="ＭＳ 明朝" w:eastAsia="ＭＳ 明朝"/>
          <w:sz w:val="21"/>
        </w:rPr>
        <w:t>月より、「就労選択支援事業者によるアセスメントにより、就労面に係る課題等の把握を行われている者」が利用の対象となることから、新たに就労継続支援Ｂ型を利用する意向がある場合、就労選択支援をあらかじめ利用することが必要になります。</w:t>
      </w:r>
    </w:p>
    <w:p>
      <w:pPr>
        <w:pStyle w:val="0"/>
        <w:ind w:firstLine="210" w:firstLineChars="100"/>
        <w:rPr>
          <w:rFonts w:hint="eastAsia"/>
          <w:sz w:val="18"/>
        </w:rPr>
      </w:pPr>
      <w:r>
        <w:rPr>
          <w:rFonts w:hint="eastAsia" w:ascii="ＭＳ 明朝" w:hAnsi="ＭＳ 明朝" w:eastAsia="ＭＳ 明朝"/>
          <w:sz w:val="21"/>
        </w:rPr>
        <w:t>ただし、最も近い就労選択支援事業所であっても通所することが困難である等、近隣に就労選択支援事業所が無い場合や、利用可能な就労選択支援事業所が少なく、就労選択支援を受けるまでに待機期間が生じる場合は、就労移行支援事業所等による就労アセスメントを経た就労継続支援Ｂ型の利用が認められます。</w:t>
      </w:r>
    </w:p>
    <w:p>
      <w:pPr>
        <w:pStyle w:val="0"/>
        <w:rPr>
          <w:rFonts w:hint="eastAsia"/>
          <w:sz w:val="18"/>
        </w:rPr>
      </w:pPr>
    </w:p>
    <w:p>
      <w:pPr>
        <w:pStyle w:val="0"/>
        <w:rPr>
          <w:rFonts w:hint="eastAsia"/>
          <w:sz w:val="18"/>
        </w:rPr>
      </w:pPr>
      <w:r>
        <w:rPr>
          <w:rFonts w:hint="eastAsia" w:ascii="ＭＳ 明朝" w:hAnsi="ＭＳ 明朝" w:eastAsia="ＭＳ 明朝"/>
          <w:sz w:val="21"/>
        </w:rPr>
        <w:t>○指定基準の概要</w:t>
      </w:r>
    </w:p>
    <w:tbl>
      <w:tblPr>
        <w:tblStyle w:val="15"/>
        <w:tblW w:w="0" w:type="auto"/>
        <w:tblInd w:w="0" w:type="dxa"/>
        <w:tblLayout w:type="fixed"/>
        <w:tblLook w:firstRow="1" w:lastRow="0" w:firstColumn="1" w:lastColumn="0" w:noHBand="0" w:noVBand="1" w:val="04A0"/>
      </w:tblPr>
      <w:tblGrid>
        <w:gridCol w:w="1465"/>
        <w:gridCol w:w="7350"/>
      </w:tblGrid>
      <w:tr>
        <w:trPr/>
        <w:tc>
          <w:tcPr>
            <w:tcW w:w="1465" w:type="dxa"/>
            <w:vAlign w:val="top"/>
          </w:tcPr>
          <w:p>
            <w:pPr>
              <w:pStyle w:val="0"/>
              <w:rPr>
                <w:rFonts w:hint="eastAsia" w:ascii="ＭＳ 明朝" w:hAnsi="ＭＳ 明朝" w:eastAsia="ＭＳ 明朝"/>
              </w:rPr>
            </w:pPr>
            <w:r>
              <w:rPr>
                <w:rFonts w:hint="eastAsia" w:ascii="ＭＳ 明朝" w:hAnsi="ＭＳ 明朝" w:eastAsia="ＭＳ 明朝"/>
              </w:rPr>
              <w:t>定員</w:t>
            </w:r>
          </w:p>
        </w:tc>
        <w:tc>
          <w:tcPr>
            <w:tcW w:w="7350"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名以上</w:t>
            </w:r>
          </w:p>
        </w:tc>
      </w:tr>
      <w:tr>
        <w:trPr/>
        <w:tc>
          <w:tcPr>
            <w:tcW w:w="1465" w:type="dxa"/>
            <w:vAlign w:val="top"/>
          </w:tcPr>
          <w:p>
            <w:pPr>
              <w:pStyle w:val="0"/>
              <w:rPr>
                <w:rFonts w:hint="eastAsia" w:ascii="ＭＳ 明朝" w:hAnsi="ＭＳ 明朝" w:eastAsia="ＭＳ 明朝"/>
              </w:rPr>
            </w:pPr>
            <w:r>
              <w:rPr>
                <w:rFonts w:hint="eastAsia" w:ascii="ＭＳ 明朝" w:hAnsi="ＭＳ 明朝" w:eastAsia="ＭＳ 明朝"/>
              </w:rPr>
              <w:t>職員配置</w:t>
            </w:r>
          </w:p>
        </w:tc>
        <w:tc>
          <w:tcPr>
            <w:tcW w:w="7350" w:type="dxa"/>
            <w:vAlign w:val="top"/>
          </w:tcPr>
          <w:p>
            <w:pPr>
              <w:pStyle w:val="0"/>
              <w:ind w:left="1050" w:hanging="1050" w:hangingChars="500"/>
              <w:rPr>
                <w:rFonts w:hint="eastAsia" w:ascii="ＭＳ 明朝" w:hAnsi="ＭＳ 明朝" w:eastAsia="ＭＳ 明朝"/>
              </w:rPr>
            </w:pPr>
            <w:r>
              <w:rPr>
                <w:rFonts w:hint="eastAsia" w:ascii="ＭＳ 明朝" w:hAnsi="ＭＳ 明朝" w:eastAsia="ＭＳ 明朝"/>
              </w:rPr>
              <w:t>・管理者　原則として管理業務に従事するもの（管理業務に支障が無い場合は他の職務の兼務可）</w:t>
            </w:r>
          </w:p>
          <w:p>
            <w:pPr>
              <w:pStyle w:val="0"/>
              <w:rPr>
                <w:rFonts w:hint="eastAsia" w:ascii="ＭＳ 明朝" w:hAnsi="ＭＳ 明朝" w:eastAsia="ＭＳ 明朝"/>
              </w:rPr>
            </w:pPr>
            <w:r>
              <w:rPr>
                <w:rFonts w:hint="eastAsia" w:ascii="ＭＳ 明朝" w:hAnsi="ＭＳ 明朝" w:eastAsia="ＭＳ 明朝"/>
              </w:rPr>
              <w:t>・就労選択支援員　常勤換算数で利用者数を</w:t>
            </w:r>
            <w:r>
              <w:rPr>
                <w:rFonts w:hint="eastAsia" w:ascii="ＭＳ 明朝" w:hAnsi="ＭＳ 明朝" w:eastAsia="ＭＳ 明朝"/>
              </w:rPr>
              <w:t>15</w:t>
            </w:r>
            <w:r>
              <w:rPr>
                <w:rFonts w:hint="eastAsia" w:ascii="ＭＳ 明朝" w:hAnsi="ＭＳ 明朝" w:eastAsia="ＭＳ 明朝"/>
              </w:rPr>
              <w:t>で除した数以上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※短期間のサービスであることから、個別支援計画の作成は不要。サービス管理責任者の配置は求めない。</w:t>
            </w:r>
          </w:p>
        </w:tc>
      </w:tr>
      <w:tr>
        <w:trPr/>
        <w:tc>
          <w:tcPr>
            <w:tcW w:w="1465" w:type="dxa"/>
            <w:vAlign w:val="top"/>
          </w:tcPr>
          <w:p>
            <w:pPr>
              <w:pStyle w:val="0"/>
              <w:rPr>
                <w:rFonts w:hint="eastAsia" w:ascii="ＭＳ 明朝" w:hAnsi="ＭＳ 明朝" w:eastAsia="ＭＳ 明朝"/>
              </w:rPr>
            </w:pPr>
            <w:r>
              <w:rPr>
                <w:rFonts w:hint="eastAsia" w:ascii="ＭＳ 明朝" w:hAnsi="ＭＳ 明朝" w:eastAsia="ＭＳ 明朝"/>
              </w:rPr>
              <w:t>就労選択支援員の要件</w:t>
            </w:r>
          </w:p>
        </w:tc>
        <w:tc>
          <w:tcPr>
            <w:tcW w:w="7350" w:type="dxa"/>
            <w:vAlign w:val="top"/>
          </w:tcPr>
          <w:p>
            <w:pPr>
              <w:pStyle w:val="0"/>
              <w:rPr>
                <w:rFonts w:hint="eastAsia" w:ascii="ＭＳ 明朝" w:hAnsi="ＭＳ 明朝" w:eastAsia="ＭＳ 明朝"/>
              </w:rPr>
            </w:pPr>
            <w:r>
              <w:rPr>
                <w:rFonts w:hint="eastAsia" w:ascii="ＭＳ 明朝" w:hAnsi="ＭＳ 明朝" w:eastAsia="ＭＳ 明朝"/>
              </w:rPr>
              <w:t>・就労選択支援員養成研修を修了した者（令和９年度末までの移行措置あり）</w:t>
            </w:r>
          </w:p>
        </w:tc>
      </w:tr>
      <w:tr>
        <w:trPr/>
        <w:tc>
          <w:tcPr>
            <w:tcW w:w="1465" w:type="dxa"/>
            <w:vAlign w:val="top"/>
          </w:tcPr>
          <w:p>
            <w:pPr>
              <w:pStyle w:val="0"/>
              <w:rPr>
                <w:rFonts w:hint="eastAsia" w:ascii="ＭＳ 明朝" w:hAnsi="ＭＳ 明朝" w:eastAsia="ＭＳ 明朝"/>
              </w:rPr>
            </w:pPr>
            <w:r>
              <w:rPr>
                <w:rFonts w:hint="eastAsia" w:ascii="ＭＳ 明朝" w:hAnsi="ＭＳ 明朝" w:eastAsia="ＭＳ 明朝"/>
              </w:rPr>
              <w:t>実施主体</w:t>
            </w:r>
          </w:p>
        </w:tc>
        <w:tc>
          <w:tcPr>
            <w:tcW w:w="7350" w:type="dxa"/>
            <w:vAlign w:val="top"/>
          </w:tcPr>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・就労移行支援事業所</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・就労継続支援事業所</w:t>
            </w:r>
          </w:p>
          <w:p>
            <w:pPr>
              <w:pStyle w:val="0"/>
              <w:ind w:left="210" w:hanging="210" w:hangingChars="100"/>
              <w:rPr>
                <w:rFonts w:hint="eastAsia" w:ascii="ＭＳ 明朝" w:hAnsi="ＭＳ 明朝" w:eastAsia="ＭＳ 明朝"/>
                <w:sz w:val="21"/>
              </w:rPr>
            </w:pPr>
            <w:r>
              <w:rPr>
                <w:rFonts w:hint="eastAsia" w:ascii="ＭＳ 明朝" w:hAnsi="ＭＳ 明朝" w:eastAsia="ＭＳ 明朝"/>
              </w:rPr>
              <w:t>※上記実施主体であって、過去３年以内に当該事業者の事業所の３人以上の利用者が新たに雇用されたものその他のこれらと同等の障害者に対する就労支援の経験及び実績を有すると都道府県知事が認める事業者</w:t>
            </w:r>
          </w:p>
          <w:p>
            <w:pPr>
              <w:pStyle w:val="0"/>
              <w:ind w:left="210" w:hanging="210" w:hangingChars="100"/>
              <w:rPr>
                <w:rFonts w:hint="eastAsia" w:ascii="ＭＳ 明朝" w:hAnsi="ＭＳ 明朝" w:eastAsia="ＭＳ 明朝"/>
                <w:sz w:val="21"/>
              </w:rPr>
            </w:pP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・障害者就業・</w:t>
            </w:r>
            <w:bookmarkStart w:id="0" w:name="_GoBack"/>
            <w:bookmarkEnd w:id="0"/>
            <w:r>
              <w:rPr>
                <w:rFonts w:hint="eastAsia" w:ascii="ＭＳ 明朝" w:hAnsi="ＭＳ 明朝" w:eastAsia="ＭＳ 明朝"/>
                <w:sz w:val="21"/>
              </w:rPr>
              <w:t>生活支援センター事業の受託法人</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・自治体設置の就労支援センター</w:t>
            </w:r>
          </w:p>
          <w:p>
            <w:pPr>
              <w:pStyle w:val="0"/>
              <w:ind w:left="210" w:hanging="210" w:hangingChars="100"/>
              <w:rPr>
                <w:rFonts w:hint="eastAsia" w:ascii="ＭＳ 明朝" w:hAnsi="ＭＳ 明朝" w:eastAsia="ＭＳ 明朝"/>
              </w:rPr>
            </w:pPr>
            <w:r>
              <w:rPr>
                <w:rFonts w:hint="eastAsia" w:ascii="ＭＳ 明朝" w:hAnsi="ＭＳ 明朝" w:eastAsia="ＭＳ 明朝"/>
                <w:sz w:val="21"/>
              </w:rPr>
              <w:t>・障害者能力開発助成金による障害者職業能力開発訓練事業を行う機関　等</w:t>
            </w:r>
          </w:p>
        </w:tc>
      </w:tr>
    </w:tbl>
    <w:p>
      <w:pPr>
        <w:pStyle w:val="0"/>
        <w:rPr>
          <w:rFonts w:hint="eastAsia" w:ascii="ＭＳ 明朝" w:hAnsi="ＭＳ 明朝" w:eastAsia="ＭＳ 明朝"/>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杉山　智美</cp:lastModifiedBy>
  <dcterms:modified xsi:type="dcterms:W3CDTF">2025-07-09T07:05:15Z</dcterms:modified>
  <cp:revision>1</cp:revision>
</cp:coreProperties>
</file>