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hd w:val="clear" w:color="auto" w:fill="FFFFFF"/>
        <w:spacing w:line="400" w:lineRule="exact"/>
        <w:jc w:val="center"/>
        <w:rPr>
          <w:rFonts w:hint="default" w:ascii="ＭＳ ゴシック" w:hAnsi="ＭＳ ゴシック" w:eastAsia="ＭＳ ゴシック"/>
          <w:b w:val="1"/>
          <w:color w:val="auto"/>
          <w:kern w:val="0"/>
          <w:sz w:val="28"/>
        </w:rPr>
      </w:pPr>
      <w:r>
        <w:rPr>
          <w:rFonts w:hint="eastAsia" w:ascii="ＭＳ ゴシック" w:hAnsi="ＭＳ ゴシック" w:eastAsia="ＭＳ ゴシック"/>
          <w:b w:val="1"/>
          <w:color w:val="auto"/>
          <w:kern w:val="0"/>
          <w:sz w:val="28"/>
        </w:rPr>
        <w:t>「新成長戦略研究」への寄附について</w:t>
      </w:r>
    </w:p>
    <w:p>
      <w:pPr>
        <w:pStyle w:val="0"/>
        <w:widowControl w:val="1"/>
        <w:shd w:val="clear" w:color="auto" w:fill="FFFFFF"/>
        <w:spacing w:line="400" w:lineRule="exact"/>
        <w:jc w:val="center"/>
        <w:rPr>
          <w:rFonts w:hint="default" w:ascii="ＭＳ ゴシック" w:hAnsi="ＭＳ ゴシック" w:eastAsia="ＭＳ ゴシック"/>
          <w:b w:val="1"/>
          <w:color w:val="auto"/>
          <w:kern w:val="0"/>
          <w:sz w:val="28"/>
        </w:rPr>
      </w:pPr>
    </w:p>
    <w:p>
      <w:pPr>
        <w:pStyle w:val="0"/>
        <w:widowControl w:val="1"/>
        <w:shd w:val="clear" w:color="auto" w:fill="FFFFFF"/>
        <w:spacing w:line="400" w:lineRule="exact"/>
        <w:jc w:val="left"/>
        <w:rPr>
          <w:rFonts w:hint="default" w:ascii="ＭＳ ゴシック" w:hAnsi="ＭＳ ゴシック" w:eastAsia="ＭＳ ゴシック"/>
          <w:b w:val="1"/>
          <w:color w:val="auto"/>
          <w:kern w:val="0"/>
          <w:sz w:val="24"/>
        </w:rPr>
      </w:pPr>
      <w:r>
        <w:rPr>
          <w:rFonts w:hint="eastAsia" w:ascii="ＭＳ ゴシック" w:hAnsi="ＭＳ ゴシック" w:eastAsia="ＭＳ ゴシック"/>
          <w:b w:val="1"/>
          <w:color w:val="auto"/>
          <w:kern w:val="0"/>
          <w:sz w:val="24"/>
        </w:rPr>
        <w:t>寄附の流れ</w:t>
      </w:r>
    </w:p>
    <w:p>
      <w:pPr>
        <w:pStyle w:val="0"/>
        <w:widowControl w:val="1"/>
        <w:shd w:val="clear" w:color="auto" w:fill="FFFFFF"/>
        <w:spacing w:line="400" w:lineRule="exact"/>
        <w:jc w:val="left"/>
        <w:rPr>
          <w:rFonts w:hint="default" w:ascii="ＭＳ ゴシック" w:hAnsi="ＭＳ ゴシック" w:eastAsia="ＭＳ ゴシック"/>
          <w:b w:val="1"/>
          <w:color w:val="auto"/>
          <w:kern w:val="0"/>
        </w:rPr>
      </w:pPr>
      <w:r>
        <w:rPr>
          <w:rFonts w:hint="eastAsia" w:ascii="ＭＳ ゴシック" w:hAnsi="ＭＳ ゴシック" w:eastAsia="ＭＳ ゴシック"/>
          <w:b w:val="1"/>
          <w:color w:val="auto"/>
          <w:kern w:val="0"/>
        </w:rPr>
        <w:t>１　寄附の申出</w:t>
      </w:r>
    </w:p>
    <w:p>
      <w:pPr>
        <w:pStyle w:val="0"/>
        <w:widowControl w:val="1"/>
        <w:shd w:val="clear" w:color="auto" w:fill="FFFFFF"/>
        <w:spacing w:line="400" w:lineRule="exact"/>
        <w:ind w:left="193" w:leftChars="100" w:firstLine="193" w:firstLineChars="100"/>
        <w:jc w:val="left"/>
        <w:rPr>
          <w:rFonts w:hint="default" w:ascii="ＭＳ 明朝" w:hAnsi="ＭＳ 明朝" w:eastAsia="ＭＳ 明朝"/>
          <w:color w:val="auto"/>
          <w:kern w:val="0"/>
        </w:rPr>
      </w:pPr>
      <w:r>
        <w:rPr>
          <w:rFonts w:hint="eastAsia" w:ascii="ＭＳ 明朝" w:hAnsi="ＭＳ 明朝" w:eastAsia="ＭＳ 明朝"/>
          <w:color w:val="auto"/>
          <w:kern w:val="0"/>
        </w:rPr>
        <w:t>以下の静岡県庁担当部署あてに、別添「寄附申出書」に必要事項を御記載の上、</w:t>
      </w:r>
      <w:r>
        <w:rPr>
          <w:rFonts w:hint="eastAsia" w:ascii="ＭＳ 明朝" w:hAnsi="ＭＳ 明朝" w:eastAsia="ＭＳ 明朝"/>
          <w:b w:val="1"/>
          <w:color w:val="auto"/>
          <w:kern w:val="0"/>
        </w:rPr>
        <w:t>郵送、</w:t>
      </w:r>
      <w:r>
        <w:rPr>
          <w:rFonts w:hint="eastAsia" w:ascii="ＭＳ 明朝" w:hAnsi="ＭＳ 明朝" w:eastAsia="ＭＳ 明朝"/>
          <w:b w:val="1"/>
          <w:color w:val="auto"/>
          <w:kern w:val="0"/>
        </w:rPr>
        <w:t>FAX</w:t>
      </w:r>
      <w:r>
        <w:rPr>
          <w:rFonts w:hint="eastAsia" w:ascii="ＭＳ 明朝" w:hAnsi="ＭＳ 明朝" w:eastAsia="ＭＳ 明朝"/>
          <w:b w:val="1"/>
          <w:color w:val="auto"/>
          <w:kern w:val="0"/>
        </w:rPr>
        <w:t>又はメール</w:t>
      </w:r>
      <w:r>
        <w:rPr>
          <w:rFonts w:hint="eastAsia" w:ascii="ＭＳ 明朝" w:hAnsi="ＭＳ 明朝" w:eastAsia="ＭＳ 明朝"/>
          <w:color w:val="auto"/>
          <w:kern w:val="0"/>
        </w:rPr>
        <w:t>にて提出してください。</w:t>
      </w:r>
    </w:p>
    <w:p>
      <w:pPr>
        <w:pStyle w:val="0"/>
        <w:widowControl w:val="1"/>
        <w:shd w:val="clear" w:color="auto" w:fill="FFFFFF"/>
        <w:spacing w:line="400" w:lineRule="exact"/>
        <w:ind w:firstLine="386" w:firstLineChars="200"/>
        <w:jc w:val="left"/>
        <w:rPr>
          <w:rFonts w:hint="default" w:ascii="ＭＳ 明朝" w:hAnsi="ＭＳ 明朝" w:eastAsia="ＭＳ 明朝"/>
          <w:color w:val="auto"/>
          <w:kern w:val="0"/>
        </w:rPr>
      </w:pPr>
      <w:r>
        <w:rPr>
          <w:rFonts w:hint="eastAsia" w:ascii="ＭＳ 明朝" w:hAnsi="ＭＳ 明朝" w:eastAsia="ＭＳ 明朝"/>
          <w:color w:val="auto"/>
          <w:kern w:val="0"/>
        </w:rPr>
        <w:t>〒</w:t>
      </w:r>
      <w:r>
        <w:rPr>
          <w:rFonts w:hint="eastAsia" w:ascii="ＭＳ 明朝" w:hAnsi="ＭＳ 明朝" w:eastAsia="ＭＳ 明朝"/>
          <w:color w:val="auto"/>
          <w:kern w:val="0"/>
        </w:rPr>
        <w:t>420-8601</w:t>
      </w:r>
      <w:r>
        <w:rPr>
          <w:rFonts w:hint="eastAsia" w:ascii="ＭＳ 明朝" w:hAnsi="ＭＳ 明朝" w:eastAsia="ＭＳ 明朝"/>
          <w:color w:val="auto"/>
          <w:kern w:val="0"/>
        </w:rPr>
        <w:t>　静岡県静岡市葵区追手町</w:t>
      </w:r>
      <w:r>
        <w:rPr>
          <w:rFonts w:hint="eastAsia" w:ascii="ＭＳ 明朝" w:hAnsi="ＭＳ 明朝" w:eastAsia="ＭＳ 明朝"/>
          <w:color w:val="auto"/>
          <w:kern w:val="0"/>
        </w:rPr>
        <w:t>9</w:t>
      </w:r>
      <w:r>
        <w:rPr>
          <w:rFonts w:hint="eastAsia" w:ascii="ＭＳ 明朝" w:hAnsi="ＭＳ 明朝" w:eastAsia="ＭＳ 明朝"/>
          <w:color w:val="auto"/>
          <w:kern w:val="0"/>
        </w:rPr>
        <w:t>番</w:t>
      </w:r>
      <w:r>
        <w:rPr>
          <w:rFonts w:hint="eastAsia" w:ascii="ＭＳ 明朝" w:hAnsi="ＭＳ 明朝" w:eastAsia="ＭＳ 明朝"/>
          <w:color w:val="auto"/>
          <w:kern w:val="0"/>
        </w:rPr>
        <w:t>6</w:t>
      </w:r>
      <w:r>
        <w:rPr>
          <w:rFonts w:hint="eastAsia" w:ascii="ＭＳ 明朝" w:hAnsi="ＭＳ 明朝" w:eastAsia="ＭＳ 明朝"/>
          <w:color w:val="auto"/>
          <w:kern w:val="0"/>
        </w:rPr>
        <w:t>号</w:t>
      </w:r>
    </w:p>
    <w:p>
      <w:pPr>
        <w:pStyle w:val="0"/>
        <w:widowControl w:val="1"/>
        <w:shd w:val="clear" w:color="auto" w:fill="FFFFFF"/>
        <w:spacing w:line="400" w:lineRule="exact"/>
        <w:ind w:firstLine="1542" w:firstLineChars="800"/>
        <w:jc w:val="left"/>
        <w:rPr>
          <w:rFonts w:hint="default" w:ascii="ＭＳ 明朝" w:hAnsi="ＭＳ 明朝" w:eastAsia="ＭＳ 明朝"/>
          <w:color w:val="auto"/>
          <w:kern w:val="0"/>
        </w:rPr>
      </w:pPr>
      <w:r>
        <w:rPr>
          <w:rFonts w:hint="eastAsia" w:ascii="ＭＳ 明朝" w:hAnsi="ＭＳ 明朝" w:eastAsia="ＭＳ 明朝"/>
          <w:color w:val="auto"/>
          <w:kern w:val="0"/>
        </w:rPr>
        <w:t>経済産業部産業革新局産業イノベーション推進課　担当：竹田</w:t>
      </w:r>
    </w:p>
    <w:p>
      <w:pPr>
        <w:pStyle w:val="0"/>
        <w:widowControl w:val="1"/>
        <w:shd w:val="clear" w:color="auto" w:fill="FFFFFF"/>
        <w:spacing w:line="400" w:lineRule="exact"/>
        <w:ind w:firstLine="1542" w:firstLineChars="800"/>
        <w:jc w:val="left"/>
        <w:rPr>
          <w:rFonts w:hint="default" w:ascii="ＭＳ 明朝" w:hAnsi="ＭＳ 明朝" w:eastAsia="ＭＳ 明朝"/>
          <w:color w:val="auto"/>
          <w:kern w:val="0"/>
        </w:rPr>
      </w:pPr>
      <w:r>
        <w:rPr>
          <w:rFonts w:hint="eastAsia" w:ascii="ＭＳ 明朝" w:hAnsi="ＭＳ 明朝" w:eastAsia="ＭＳ 明朝"/>
          <w:color w:val="auto"/>
          <w:kern w:val="0"/>
        </w:rPr>
        <w:t>電話</w:t>
      </w:r>
      <w:r>
        <w:rPr>
          <w:rFonts w:hint="eastAsia" w:ascii="ＭＳ 明朝" w:hAnsi="ＭＳ 明朝" w:eastAsia="ＭＳ 明朝"/>
          <w:color w:val="auto"/>
          <w:kern w:val="0"/>
        </w:rPr>
        <w:t>:054-221-2609</w:t>
      </w:r>
      <w:r>
        <w:rPr>
          <w:rFonts w:hint="eastAsia" w:ascii="ＭＳ 明朝" w:hAnsi="ＭＳ 明朝" w:eastAsia="ＭＳ 明朝"/>
          <w:color w:val="auto"/>
          <w:kern w:val="0"/>
        </w:rPr>
        <w:t>、</w:t>
      </w:r>
      <w:r>
        <w:rPr>
          <w:rFonts w:hint="eastAsia" w:ascii="ＭＳ 明朝" w:hAnsi="ＭＳ 明朝" w:eastAsia="ＭＳ 明朝"/>
          <w:color w:val="auto"/>
          <w:kern w:val="0"/>
        </w:rPr>
        <w:t>FAX:054-221-2698</w:t>
      </w:r>
    </w:p>
    <w:p>
      <w:pPr>
        <w:pStyle w:val="0"/>
        <w:widowControl w:val="1"/>
        <w:shd w:val="clear" w:color="auto" w:fill="FFFFFF"/>
        <w:spacing w:line="400" w:lineRule="exact"/>
        <w:ind w:firstLine="1542" w:firstLineChars="800"/>
        <w:jc w:val="left"/>
        <w:rPr>
          <w:rFonts w:hint="default" w:ascii="ＭＳ 明朝" w:hAnsi="ＭＳ 明朝" w:eastAsia="ＭＳ 明朝"/>
          <w:b w:val="1"/>
          <w:color w:val="auto"/>
          <w:kern w:val="0"/>
        </w:rPr>
      </w:pPr>
      <w:r>
        <w:rPr>
          <w:rFonts w:hint="eastAsia" w:ascii="ＭＳ 明朝" w:hAnsi="ＭＳ 明朝" w:eastAsia="ＭＳ 明朝"/>
          <w:color w:val="auto"/>
          <w:kern w:val="0"/>
        </w:rPr>
        <w:t>E-mail:sangyo-innovation@pref.shizuoka.lg.jp</w:t>
      </w:r>
    </w:p>
    <w:p>
      <w:pPr>
        <w:pStyle w:val="0"/>
        <w:widowControl w:val="1"/>
        <w:shd w:val="clear" w:color="auto" w:fill="FFFFFF"/>
        <w:spacing w:line="400" w:lineRule="exact"/>
        <w:jc w:val="left"/>
        <w:rPr>
          <w:rFonts w:hint="default" w:ascii="ＭＳ ゴシック" w:hAnsi="ＭＳ ゴシック" w:eastAsia="ＭＳ ゴシック"/>
          <w:b w:val="1"/>
          <w:color w:val="auto"/>
          <w:kern w:val="0"/>
        </w:rPr>
      </w:pPr>
    </w:p>
    <w:p>
      <w:pPr>
        <w:pStyle w:val="0"/>
        <w:widowControl w:val="1"/>
        <w:shd w:val="clear" w:color="auto" w:fill="FFFFFF"/>
        <w:spacing w:line="400" w:lineRule="exact"/>
        <w:jc w:val="left"/>
        <w:rPr>
          <w:rFonts w:hint="default" w:ascii="ＭＳ ゴシック" w:hAnsi="ＭＳ ゴシック" w:eastAsia="ＭＳ ゴシック"/>
          <w:b w:val="1"/>
          <w:color w:val="auto"/>
          <w:kern w:val="0"/>
        </w:rPr>
      </w:pPr>
      <w:r>
        <w:rPr>
          <w:rFonts w:hint="eastAsia" w:ascii="ＭＳ ゴシック" w:hAnsi="ＭＳ ゴシック" w:eastAsia="ＭＳ ゴシック"/>
          <w:b w:val="1"/>
          <w:color w:val="auto"/>
          <w:kern w:val="0"/>
        </w:rPr>
        <w:t>２　寄附金の納付</w:t>
      </w:r>
      <w:bookmarkStart w:id="0" w:name="_GoBack"/>
      <w:bookmarkEnd w:id="0"/>
    </w:p>
    <w:p>
      <w:pPr>
        <w:pStyle w:val="0"/>
        <w:widowControl w:val="1"/>
        <w:shd w:val="clear" w:color="auto" w:fill="FFFFFF"/>
        <w:spacing w:line="400" w:lineRule="exact"/>
        <w:ind w:left="193" w:leftChars="100" w:firstLine="193" w:firstLineChars="100"/>
        <w:jc w:val="left"/>
        <w:rPr>
          <w:rFonts w:hint="default" w:ascii="ＭＳ 明朝" w:hAnsi="ＭＳ 明朝" w:eastAsia="ＭＳ 明朝"/>
          <w:color w:val="auto"/>
          <w:kern w:val="0"/>
        </w:rPr>
      </w:pPr>
      <w:r>
        <w:rPr>
          <w:rFonts w:hint="eastAsia" w:ascii="ＭＳ 明朝" w:hAnsi="ＭＳ 明朝" w:eastAsia="ＭＳ 明朝"/>
          <w:color w:val="auto"/>
          <w:kern w:val="0"/>
        </w:rPr>
        <w:t>「寄附申出書」を受理した後、静岡県（産業イノベーション推進課）から納付書を送付しますので、指定の金融機関で納付をお願いいたします。</w:t>
      </w:r>
    </w:p>
    <w:p>
      <w:pPr>
        <w:pStyle w:val="0"/>
        <w:widowControl w:val="1"/>
        <w:shd w:val="clear" w:color="auto" w:fill="FFFFFF"/>
        <w:spacing w:line="400" w:lineRule="exact"/>
        <w:jc w:val="left"/>
        <w:rPr>
          <w:rFonts w:hint="default" w:ascii="ＭＳ ゴシック" w:hAnsi="ＭＳ ゴシック" w:eastAsia="ＭＳ ゴシック"/>
          <w:b w:val="1"/>
          <w:color w:val="auto"/>
          <w:kern w:val="0"/>
        </w:rPr>
      </w:pPr>
    </w:p>
    <w:p>
      <w:pPr>
        <w:pStyle w:val="0"/>
        <w:widowControl w:val="1"/>
        <w:shd w:val="clear" w:color="auto" w:fill="FFFFFF"/>
        <w:spacing w:line="400" w:lineRule="exact"/>
        <w:jc w:val="left"/>
        <w:rPr>
          <w:rFonts w:hint="default" w:ascii="ＭＳ ゴシック" w:hAnsi="ＭＳ ゴシック" w:eastAsia="ＭＳ ゴシック"/>
          <w:b w:val="1"/>
          <w:color w:val="auto"/>
          <w:kern w:val="0"/>
        </w:rPr>
      </w:pPr>
      <w:r>
        <w:rPr>
          <w:rFonts w:hint="eastAsia" w:ascii="ＭＳ ゴシック" w:hAnsi="ＭＳ ゴシック" w:eastAsia="ＭＳ ゴシック"/>
          <w:b w:val="1"/>
          <w:color w:val="auto"/>
          <w:kern w:val="0"/>
        </w:rPr>
        <w:t>３　受領証の送付等</w:t>
      </w:r>
    </w:p>
    <w:p>
      <w:pPr>
        <w:pStyle w:val="0"/>
        <w:widowControl w:val="1"/>
        <w:shd w:val="clear" w:color="auto" w:fill="FFFFFF"/>
        <w:spacing w:line="400" w:lineRule="exact"/>
        <w:ind w:firstLine="386" w:firstLineChars="200"/>
        <w:jc w:val="left"/>
        <w:rPr>
          <w:rFonts w:hint="default" w:ascii="ＭＳ 明朝" w:hAnsi="ＭＳ 明朝" w:eastAsia="ＭＳ 明朝"/>
          <w:color w:val="auto"/>
          <w:kern w:val="0"/>
        </w:rPr>
      </w:pPr>
      <w:r>
        <w:rPr>
          <w:rFonts w:hint="eastAsia" w:ascii="ＭＳ 明朝" w:hAnsi="ＭＳ 明朝" w:eastAsia="ＭＳ 明朝"/>
          <w:color w:val="auto"/>
          <w:kern w:val="0"/>
        </w:rPr>
        <w:t>納付が確認されますと、「受領証」が郵送されます。</w:t>
      </w:r>
    </w:p>
    <w:p>
      <w:pPr>
        <w:pStyle w:val="0"/>
        <w:widowControl w:val="1"/>
        <w:shd w:val="clear" w:color="auto" w:fill="FFFFFF"/>
        <w:spacing w:line="400" w:lineRule="exact"/>
        <w:ind w:left="193" w:leftChars="100" w:firstLine="194" w:firstLineChars="100"/>
        <w:jc w:val="left"/>
        <w:rPr>
          <w:rFonts w:hint="default" w:ascii="ＭＳ 明朝" w:hAnsi="ＭＳ 明朝" w:eastAsia="ＭＳ 明朝"/>
          <w:b w:val="1"/>
          <w:color w:val="auto"/>
          <w:kern w:val="0"/>
        </w:rPr>
      </w:pPr>
      <w:r>
        <w:rPr>
          <w:rFonts w:hint="eastAsia" w:ascii="ＭＳ 明朝" w:hAnsi="ＭＳ 明朝" w:eastAsia="ＭＳ 明朝"/>
          <w:b w:val="1"/>
          <w:color w:val="auto"/>
          <w:kern w:val="0"/>
        </w:rPr>
        <w:t>※「受領証」は、寄付金控除（個人）や損金算入（法人）を受けるための手続に必要になりますので、大切に保管してください。</w:t>
      </w:r>
    </w:p>
    <w:p>
      <w:pPr>
        <w:pStyle w:val="0"/>
        <w:widowControl w:val="1"/>
        <w:shd w:val="clear" w:color="auto" w:fill="FFFFFF"/>
        <w:spacing w:line="400" w:lineRule="exact"/>
        <w:ind w:left="193" w:leftChars="100" w:firstLine="386" w:firstLineChars="200"/>
        <w:jc w:val="left"/>
        <w:rPr>
          <w:rFonts w:hint="default" w:ascii="ＭＳ 明朝" w:hAnsi="ＭＳ 明朝" w:eastAsia="ＭＳ 明朝"/>
          <w:b w:val="1"/>
          <w:color w:val="auto"/>
          <w:kern w:val="0"/>
        </w:rPr>
      </w:pPr>
      <w:r>
        <w:rPr>
          <w:rFonts w:hint="eastAsia" w:ascii="ＭＳ 明朝" w:hAnsi="ＭＳ 明朝" w:eastAsia="ＭＳ 明朝"/>
          <w:color w:val="auto"/>
          <w:kern w:val="0"/>
        </w:rPr>
        <w:t>受領証に同封してお礼状を送付させていただきます。</w:t>
      </w:r>
    </w:p>
    <w:p>
      <w:pPr>
        <w:pStyle w:val="0"/>
        <w:widowControl w:val="1"/>
        <w:shd w:val="clear" w:color="auto" w:fill="FFFFFF"/>
        <w:spacing w:line="400" w:lineRule="exact"/>
        <w:jc w:val="left"/>
        <w:rPr>
          <w:rFonts w:hint="default" w:ascii="ＭＳ ゴシック" w:hAnsi="ＭＳ ゴシック" w:eastAsia="ＭＳ ゴシック"/>
          <w:b w:val="1"/>
          <w:color w:val="auto"/>
          <w:kern w:val="0"/>
        </w:rPr>
      </w:pPr>
    </w:p>
    <w:p>
      <w:pPr>
        <w:pStyle w:val="0"/>
        <w:widowControl w:val="1"/>
        <w:shd w:val="clear" w:color="auto" w:fill="FFFFFF"/>
        <w:spacing w:line="400" w:lineRule="exact"/>
        <w:jc w:val="left"/>
        <w:rPr>
          <w:rFonts w:hint="default" w:ascii="ＭＳ ゴシック" w:hAnsi="ＭＳ ゴシック" w:eastAsia="ＭＳ ゴシック"/>
          <w:b w:val="1"/>
          <w:color w:val="auto"/>
          <w:kern w:val="0"/>
        </w:rPr>
      </w:pPr>
      <w:r>
        <w:rPr>
          <w:rFonts w:hint="eastAsia" w:ascii="ＭＳ ゴシック" w:hAnsi="ＭＳ ゴシック" w:eastAsia="ＭＳ ゴシック"/>
          <w:b w:val="1"/>
          <w:color w:val="auto"/>
          <w:kern w:val="0"/>
        </w:rPr>
        <w:t>４　ホームページへの掲載</w:t>
      </w:r>
    </w:p>
    <w:p>
      <w:pPr>
        <w:pStyle w:val="0"/>
        <w:widowControl w:val="1"/>
        <w:shd w:val="clear" w:color="auto" w:fill="FFFFFF"/>
        <w:spacing w:line="400" w:lineRule="exact"/>
        <w:ind w:firstLine="386" w:firstLineChars="200"/>
        <w:jc w:val="left"/>
        <w:rPr>
          <w:rFonts w:hint="default" w:ascii="ＭＳ 明朝" w:hAnsi="ＭＳ 明朝" w:eastAsia="ＭＳ 明朝"/>
          <w:color w:val="auto"/>
          <w:kern w:val="0"/>
        </w:rPr>
      </w:pPr>
      <w:r>
        <w:rPr>
          <w:rFonts w:hint="eastAsia" w:ascii="ＭＳ 明朝" w:hAnsi="ＭＳ 明朝" w:eastAsia="ＭＳ 明朝"/>
          <w:color w:val="auto"/>
          <w:kern w:val="0"/>
        </w:rPr>
        <w:t>御寄附をいただいたの方のお名前・名称を県ホームページに掲載させていただきます。</w:t>
      </w:r>
    </w:p>
    <w:p>
      <w:pPr>
        <w:pStyle w:val="0"/>
        <w:widowControl w:val="1"/>
        <w:shd w:val="clear" w:color="auto" w:fill="FFFFFF"/>
        <w:spacing w:line="400" w:lineRule="exact"/>
        <w:ind w:firstLine="387" w:firstLineChars="200"/>
        <w:jc w:val="left"/>
        <w:rPr>
          <w:rFonts w:hint="default" w:ascii="ＭＳ ゴシック" w:hAnsi="ＭＳ ゴシック" w:eastAsia="ＭＳ ゴシック"/>
          <w:color w:val="auto"/>
          <w:kern w:val="0"/>
        </w:rPr>
      </w:pPr>
      <w:r>
        <w:rPr>
          <w:rFonts w:hint="eastAsia" w:ascii="ＭＳ ゴシック" w:hAnsi="ＭＳ ゴシック" w:eastAsia="ＭＳ ゴシック"/>
          <w:b w:val="1"/>
          <w:color w:val="auto"/>
          <w:kern w:val="0"/>
        </w:rPr>
        <w:t>＜留意事項＞</w:t>
      </w:r>
    </w:p>
    <w:p>
      <w:pPr>
        <w:pStyle w:val="0"/>
        <w:widowControl w:val="1"/>
        <w:shd w:val="clear" w:color="auto" w:fill="FFFFFF"/>
        <w:spacing w:line="400" w:lineRule="exact"/>
        <w:ind w:left="386" w:leftChars="200" w:firstLine="193" w:firstLineChars="100"/>
        <w:jc w:val="left"/>
        <w:rPr>
          <w:rFonts w:hint="default" w:ascii="ＭＳ 明朝" w:hAnsi="ＭＳ 明朝" w:eastAsia="ＭＳ 明朝"/>
          <w:color w:val="auto"/>
          <w:kern w:val="0"/>
        </w:rPr>
      </w:pPr>
      <w:r>
        <w:rPr>
          <w:rFonts w:hint="eastAsia" w:ascii="ＭＳ 明朝" w:hAnsi="ＭＳ 明朝" w:eastAsia="ＭＳ 明朝"/>
          <w:color w:val="auto"/>
          <w:kern w:val="0"/>
        </w:rPr>
        <w:t>研究所ホームページには、寄附者・寄附企業・団体の御意向をもとに、氏名・名称、寄附事業を掲載いたします。</w:t>
      </w:r>
    </w:p>
    <w:p>
      <w:pPr>
        <w:pStyle w:val="0"/>
        <w:widowControl w:val="1"/>
        <w:shd w:val="clear" w:color="auto" w:fill="FFFFFF"/>
        <w:spacing w:line="400" w:lineRule="exact"/>
        <w:ind w:left="193" w:leftChars="100" w:firstLine="193" w:firstLineChars="100"/>
        <w:jc w:val="left"/>
        <w:rPr>
          <w:rFonts w:hint="default" w:ascii="ＭＳ 明朝" w:hAnsi="ＭＳ 明朝" w:eastAsia="ＭＳ 明朝"/>
          <w:color w:val="auto"/>
          <w:kern w:val="0"/>
        </w:rPr>
      </w:pPr>
      <w:r>
        <w:rPr>
          <w:rFonts w:hint="eastAsia" w:ascii="ＭＳ 明朝" w:hAnsi="ＭＳ 明朝" w:eastAsia="ＭＳ 明朝"/>
          <w:color w:val="auto"/>
          <w:kern w:val="0"/>
        </w:rPr>
        <w:t>上記内容の掲載期間は、寄附年度の年度末までとします。</w:t>
      </w:r>
    </w:p>
    <w:p>
      <w:pPr>
        <w:pStyle w:val="0"/>
        <w:widowControl w:val="1"/>
        <w:shd w:val="clear" w:color="auto" w:fill="FFFFFF"/>
        <w:spacing w:line="400" w:lineRule="exact"/>
        <w:jc w:val="left"/>
        <w:rPr>
          <w:rFonts w:hint="default" w:ascii="ＭＳ ゴシック" w:hAnsi="ＭＳ ゴシック" w:eastAsia="ＭＳ ゴシック"/>
          <w:b w:val="1"/>
          <w:color w:val="auto"/>
          <w:kern w:val="0"/>
        </w:rPr>
      </w:pPr>
    </w:p>
    <w:p>
      <w:pPr>
        <w:pStyle w:val="0"/>
        <w:widowControl w:val="1"/>
        <w:shd w:val="clear" w:color="auto" w:fill="FFFFFF"/>
        <w:spacing w:line="400" w:lineRule="exact"/>
        <w:jc w:val="left"/>
        <w:rPr>
          <w:rFonts w:hint="default" w:ascii="ＭＳ ゴシック" w:hAnsi="ＭＳ ゴシック" w:eastAsia="ＭＳ ゴシック"/>
          <w:b w:val="1"/>
          <w:color w:val="auto"/>
          <w:kern w:val="0"/>
        </w:rPr>
      </w:pPr>
      <w:r>
        <w:rPr>
          <w:rFonts w:hint="eastAsia" w:ascii="ＭＳ ゴシック" w:hAnsi="ＭＳ ゴシック" w:eastAsia="ＭＳ ゴシック"/>
          <w:b w:val="1"/>
          <w:color w:val="auto"/>
          <w:kern w:val="0"/>
        </w:rPr>
        <w:t>５　税の申告手続き</w:t>
      </w:r>
    </w:p>
    <w:p>
      <w:pPr>
        <w:pStyle w:val="0"/>
        <w:widowControl w:val="1"/>
        <w:shd w:val="clear" w:color="auto" w:fill="FFFFFF"/>
        <w:spacing w:line="400" w:lineRule="exact"/>
        <w:ind w:left="193" w:leftChars="100" w:firstLine="193" w:firstLineChars="100"/>
        <w:jc w:val="left"/>
        <w:rPr>
          <w:rFonts w:hint="default" w:ascii="ＭＳ 明朝" w:hAnsi="ＭＳ 明朝" w:eastAsia="ＭＳ 明朝"/>
          <w:color w:val="auto"/>
        </w:rPr>
      </w:pPr>
      <w:r>
        <w:rPr>
          <w:rFonts w:hint="eastAsia" w:ascii="ＭＳ 明朝" w:hAnsi="ＭＳ 明朝" w:eastAsia="ＭＳ 明朝"/>
          <w:color w:val="auto"/>
          <w:kern w:val="0"/>
        </w:rPr>
        <w:t>・個人が静岡県に寄付金を支出した場合は、寄付金控除（所得控除）として所得金額から差し引かれます。</w:t>
      </w:r>
    </w:p>
    <w:p>
      <w:pPr>
        <w:pStyle w:val="0"/>
        <w:widowControl w:val="1"/>
        <w:shd w:val="clear" w:color="auto" w:fill="FFFFFF"/>
        <w:spacing w:line="400" w:lineRule="exact"/>
        <w:ind w:left="193" w:leftChars="100" w:firstLine="193" w:firstLineChars="100"/>
        <w:jc w:val="left"/>
        <w:rPr>
          <w:rFonts w:hint="default" w:ascii="ＭＳ 明朝" w:hAnsi="ＭＳ 明朝" w:eastAsia="ＭＳ 明朝"/>
          <w:color w:val="auto"/>
        </w:rPr>
      </w:pPr>
      <w:r>
        <w:rPr>
          <w:rFonts w:hint="eastAsia" w:ascii="ＭＳ 明朝" w:hAnsi="ＭＳ 明朝" w:eastAsia="ＭＳ 明朝"/>
          <w:color w:val="auto"/>
          <w:kern w:val="0"/>
        </w:rPr>
        <w:t>・法人が静岡県に寄付金を支出した場合はその全額が損金に算入されます。</w:t>
      </w:r>
    </w:p>
    <w:p>
      <w:pPr>
        <w:pStyle w:val="0"/>
        <w:widowControl w:val="1"/>
        <w:shd w:val="clear" w:color="auto" w:fill="FFFFFF"/>
        <w:spacing w:line="400" w:lineRule="exact"/>
        <w:ind w:left="193" w:leftChars="100" w:firstLine="193" w:firstLineChars="100"/>
        <w:jc w:val="left"/>
        <w:rPr>
          <w:rFonts w:hint="default" w:ascii="ＭＳ 明朝" w:hAnsi="ＭＳ 明朝" w:eastAsia="ＭＳ 明朝"/>
          <w:color w:val="auto"/>
        </w:rPr>
      </w:pPr>
      <w:r>
        <w:rPr>
          <w:rFonts w:hint="eastAsia" w:ascii="ＭＳ 明朝" w:hAnsi="ＭＳ 明朝" w:eastAsia="ＭＳ 明朝"/>
          <w:color w:val="auto"/>
          <w:kern w:val="0"/>
        </w:rPr>
        <w:t>※詳しくは、国税庁のホームページ等をご確認ください。</w:t>
      </w:r>
    </w:p>
    <w:sectPr>
      <w:pgSz w:w="11906" w:h="16838"/>
      <w:pgMar w:top="1701" w:right="1134" w:bottom="1701" w:left="1134" w:header="851" w:footer="992" w:gutter="0"/>
      <w:cols w:space="720"/>
      <w:textDirection w:val="lrTb"/>
      <w:docGrid w:type="linesAndChars" w:linePitch="291"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TotalTime>
  <Pages>1</Pages>
  <Words>13</Words>
  <Characters>648</Characters>
  <Application>JUST Note</Application>
  <Lines>32</Lines>
  <Paragraphs>23</Paragraphs>
  <CharactersWithSpaces>655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鈴木　健太郎</cp:lastModifiedBy>
  <cp:lastPrinted>2022-06-28T01:35:29Z</cp:lastPrinted>
  <dcterms:modified xsi:type="dcterms:W3CDTF">2025-03-25T02:43:27Z</dcterms:modified>
  <cp:revision>2</cp:revision>
</cp:coreProperties>
</file>