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-271780</wp:posOffset>
                </wp:positionV>
                <wp:extent cx="6407150" cy="666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07150" cy="66675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この様式はコピーの上、来年度以降も引き続き報告願います（ＦＡＸ可）。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東部保健所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地域医療課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電　話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０５５－９２０－２０８２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none" w:color="auto" w:sz="0" w:space="0"/>
                              </w:rPr>
                              <w:t>　　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ＦＡＸ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０５５－９２０－２１９４</w:t>
                            </w:r>
                            <w:r>
                              <w:rPr>
                                <w:rFonts w:hint="eastAsia"/>
                              </w:rPr>
                              <w:t>　　（送付文は不要です）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1.4pt;mso-position-vertical-relative:text;mso-position-horizontal-relative:text;position:absolute;height:52.5pt;width:504.5pt;margin-left:-13pt;z-index:4;" o:spid="_x0000_s1026" o:allowincell="t" o:allowoverlap="t" filled="t" fillcolor="#ffffff" stroked="t" strokecolor="#000000" strokeweight="2.2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この様式はコピーの上、来年度以降も引き続き報告願います（ＦＡＸ可）。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東部保健所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地域医療課</w:t>
                      </w:r>
                      <w:r>
                        <w:rPr>
                          <w:rFonts w:hint="eastAsia" w:eastAsia="ＭＳ 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電　話</w:t>
                      </w:r>
                      <w:r>
                        <w:rPr>
                          <w:rFonts w:hint="eastAsia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eastAsia="ＭＳ ゴシック"/>
                        </w:rPr>
                        <w:t>０５５－９２０－２０８２</w:t>
                      </w:r>
                      <w:r>
                        <w:rPr>
                          <w:rFonts w:hint="eastAsia" w:eastAsia="ＭＳ ゴシック"/>
                          <w:b w:val="1"/>
                          <w:bdr w:val="none" w:color="auto" w:sz="0" w:space="0"/>
                        </w:rPr>
                        <w:t>　　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ＦＡＸ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：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０５５－９２０－２１９４</w:t>
                      </w:r>
                      <w:r>
                        <w:rPr>
                          <w:rFonts w:hint="eastAsia"/>
                        </w:rPr>
                        <w:t>　　（送付文は不要です）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　　　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58420</wp:posOffset>
                </wp:positionV>
                <wp:extent cx="1634490" cy="336550"/>
                <wp:effectExtent l="8890" t="16510" r="118745" b="11366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34490" cy="336550"/>
                        </a:xfrm>
                        <a:prstGeom prst="foldedCorner">
                          <a:avLst>
                            <a:gd name="adj" fmla="val 124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dist="107763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社会福祉施設報告用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7" style="margin-top:4.59pt;mso-position-vertical-relative:text;mso-position-horizontal-relative:text;position:absolute;height:26.5pt;width:128.69pt;margin-left:359.5pt;z-index:2;" o:allowincell="t" filled="t" fillcolor="#ffffff" stroked="t" strokecolor="#000000" strokeweight="0.75pt" o:spt="65" type="#_x0000_t65" adj="18900">
                <v:fill/>
                <v:stroke filltype="solid"/>
                <v:shadow on="t" offset="6pt,6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社会福祉施設報告用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</w:t>
      </w:r>
    </w:p>
    <w:p>
      <w:pPr>
        <w:pStyle w:val="0"/>
        <w:tabs>
          <w:tab w:val="left" w:leader="none" w:pos="1978"/>
          <w:tab w:val="center" w:leader="none" w:pos="2973"/>
          <w:tab w:val="left" w:leader="none" w:pos="3418"/>
        </w:tabs>
        <w:jc w:val="left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351790</wp:posOffset>
                </wp:positionV>
                <wp:extent cx="457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6;" o:allowincell="t" filled="f" stroked="t" strokecolor="#000000" strokeweight="1.5pt" o:spt="20" from="132.6pt,27.700000000000003pt" to="168.60000000000002pt,27.700000000000003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年度結核定期健康診断実施報告書</w:t>
      </w:r>
    </w:p>
    <w:p>
      <w:pPr>
        <w:pStyle w:val="0"/>
        <w:spacing w:line="20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静岡県東部保健所長　様</w:t>
      </w:r>
    </w:p>
    <w:p>
      <w:pPr>
        <w:pStyle w:val="0"/>
        <w:spacing w:line="400" w:lineRule="exact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施設の種類</w:t>
      </w:r>
      <w:r>
        <w:rPr>
          <w:rFonts w:hint="eastAsia" w:ascii="ＭＳ ゴシック" w:hAnsi="ＭＳ ゴシック" w:eastAsia="ＭＳ ゴシック"/>
          <w:kern w:val="0"/>
        </w:rPr>
        <w:t>（該当するものを○で囲ってください）</w:t>
      </w:r>
    </w:p>
    <w:p>
      <w:pPr>
        <w:pStyle w:val="0"/>
        <w:spacing w:line="400" w:lineRule="exact"/>
        <w:ind w:left="598" w:leftChars="285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・救護施設　・更生施設</w:t>
      </w:r>
    </w:p>
    <w:p>
      <w:pPr>
        <w:pStyle w:val="0"/>
        <w:spacing w:line="400" w:lineRule="exact"/>
        <w:ind w:left="598"/>
        <w:rPr>
          <w:rFonts w:hint="eastAsia" w:ascii="ＭＳ ゴシック" w:hAnsi="ＭＳ ゴシック" w:eastAsia="ＭＳ ゴシック"/>
          <w:spacing w:val="20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・養護老人ホーム　・</w:t>
      </w:r>
      <w:r>
        <w:rPr>
          <w:rFonts w:hint="default" w:ascii="ＭＳ ゴシック" w:hAnsi="ＭＳ ゴシック" w:eastAsia="ＭＳ ゴシック"/>
          <w:spacing w:val="20"/>
          <w:sz w:val="20"/>
        </w:rPr>
        <w:t>特別養護老人ホーム</w:t>
      </w:r>
      <w:r>
        <w:rPr>
          <w:rFonts w:hint="eastAsia" w:ascii="ＭＳ ゴシック" w:hAnsi="ＭＳ ゴシック" w:eastAsia="ＭＳ ゴシック"/>
          <w:spacing w:val="20"/>
          <w:sz w:val="20"/>
        </w:rPr>
        <w:t>　・</w:t>
      </w:r>
      <w:r>
        <w:rPr>
          <w:rFonts w:hint="default" w:ascii="ＭＳ ゴシック" w:hAnsi="ＭＳ ゴシック" w:eastAsia="ＭＳ ゴシック"/>
          <w:spacing w:val="20"/>
          <w:sz w:val="20"/>
        </w:rPr>
        <w:t>軽費老人ホーム</w:t>
      </w:r>
    </w:p>
    <w:p>
      <w:pPr>
        <w:pStyle w:val="0"/>
        <w:spacing w:line="400" w:lineRule="exact"/>
        <w:ind w:left="598"/>
        <w:rPr>
          <w:rFonts w:hint="eastAsia" w:ascii="ＭＳ ゴシック" w:hAnsi="ＭＳ ゴシック" w:eastAsia="ＭＳ ゴシック"/>
          <w:spacing w:val="20"/>
          <w:sz w:val="20"/>
        </w:rPr>
      </w:pPr>
      <w:r>
        <w:rPr>
          <w:rFonts w:hint="eastAsia" w:ascii="ＭＳ ゴシック" w:hAnsi="ＭＳ ゴシック" w:eastAsia="ＭＳ ゴシック"/>
          <w:spacing w:val="20"/>
          <w:sz w:val="20"/>
        </w:rPr>
        <w:t>・障害者支援施設</w:t>
      </w:r>
    </w:p>
    <w:p>
      <w:pPr>
        <w:pStyle w:val="0"/>
        <w:spacing w:line="400" w:lineRule="exact"/>
        <w:ind w:left="598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0"/>
          <w:sz w:val="20"/>
        </w:rPr>
        <w:t>・婦人保護施設</w:t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</w:t>
      </w:r>
      <w:r>
        <w:rPr>
          <w:rFonts w:hint="eastAsia" w:ascii="ＭＳ ゴシック" w:hAnsi="ＭＳ ゴシック" w:eastAsia="ＭＳ ゴシック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1"/>
        </w:rPr>
        <w:t>地</w:t>
      </w:r>
      <w:r>
        <w:rPr>
          <w:rFonts w:hint="eastAsia"/>
        </w:rPr>
        <w:tab/>
      </w:r>
    </w:p>
    <w:p>
      <w:pPr>
        <w:pStyle w:val="0"/>
        <w:tabs>
          <w:tab w:val="clear" w:pos="6659"/>
          <w:tab w:val="left" w:leader="none" w:pos="2339"/>
          <w:tab w:val="left" w:leader="none" w:pos="6300"/>
          <w:tab w:val="left" w:leader="none" w:pos="935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</w:t>
      </w:r>
      <w:r>
        <w:rPr>
          <w:rFonts w:hint="eastAsia" w:ascii="ＭＳ ゴシック" w:hAnsi="ＭＳ ゴシック" w:eastAsia="ＭＳ ゴシック"/>
          <w:spacing w:val="360"/>
          <w:kern w:val="0"/>
          <w:sz w:val="24"/>
          <w:fitText w:val="1200" w:id="2"/>
        </w:rPr>
        <w:t>名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2"/>
        </w:rPr>
        <w:t>称</w:t>
      </w:r>
      <w:r>
        <w:rPr>
          <w:rFonts w:hint="eastAsia" w:ascii="ＭＳ ゴシック" w:hAnsi="ＭＳ ゴシック" w:eastAsia="ＭＳ ゴシック"/>
          <w:sz w:val="24"/>
        </w:rPr>
        <w:tab/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（電話　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担当者職・氏名　</w:t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</w:t>
      </w:r>
      <w:r>
        <w:rPr>
          <w:rFonts w:hint="eastAsia" w:ascii="ＭＳ ゴシック" w:hAnsi="ＭＳ ゴシック" w:eastAsia="ＭＳ ゴシック"/>
          <w:spacing w:val="40"/>
          <w:kern w:val="0"/>
          <w:sz w:val="24"/>
          <w:fitText w:val="1200" w:id="3"/>
        </w:rPr>
        <w:t>実施期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3"/>
        </w:rPr>
        <w:t>間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　　　　　　年　　　月　～　　　　　　年　　　月</w:t>
      </w:r>
    </w:p>
    <w:tbl>
      <w:tblPr>
        <w:tblStyle w:val="11"/>
        <w:tblpPr w:leftFromText="0" w:rightFromText="0" w:topFromText="0" w:bottomFromText="0" w:vertAnchor="text" w:horzAnchor="margin" w:tblpX="77" w:tblpY="220"/>
        <w:tblOverlap w:val="never"/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40"/>
        <w:gridCol w:w="109"/>
        <w:gridCol w:w="2289"/>
        <w:gridCol w:w="3363"/>
        <w:gridCol w:w="3238"/>
      </w:tblGrid>
      <w:tr>
        <w:trPr>
          <w:trHeight w:val="581" w:hRule="exact"/>
        </w:trPr>
        <w:tc>
          <w:tcPr>
            <w:tcW w:w="30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344"/>
                <w:kern w:val="0"/>
                <w:sz w:val="24"/>
                <w:fitText w:val="2100" w:id="4"/>
              </w:rPr>
              <w:t>入所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kern w:val="0"/>
                <w:sz w:val="24"/>
                <w:fitText w:val="2100" w:id="4"/>
              </w:rPr>
              <w:t>者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（６５才以上が対象者）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職　　　員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（社会福祉施設）</w:t>
            </w:r>
          </w:p>
        </w:tc>
      </w:tr>
      <w:tr>
        <w:trPr>
          <w:trHeight w:val="581" w:hRule="exact"/>
        </w:trPr>
        <w:tc>
          <w:tcPr>
            <w:tcW w:w="30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</w:tr>
      <w:tr>
        <w:trPr>
          <w:trHeight w:val="582" w:hRule="exact"/>
        </w:trPr>
        <w:tc>
          <w:tcPr>
            <w:tcW w:w="30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受診者数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実人員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)B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81" w:hRule="exact"/>
        </w:trPr>
        <w:tc>
          <w:tcPr>
            <w:tcW w:w="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5"/>
              </w:rPr>
              <w:t>内訳</w:t>
            </w: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5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5"/>
              </w:rPr>
              <w:t>検査項目別</w:t>
            </w:r>
            <w:r>
              <w:rPr>
                <w:rFonts w:hint="eastAsia" w:ascii="ＭＳ ゴシック" w:hAnsi="ＭＳ ゴシック" w:eastAsia="ＭＳ ゴシック"/>
                <w:spacing w:val="14"/>
                <w:w w:val="81"/>
                <w:kern w:val="0"/>
                <w:sz w:val="24"/>
                <w:fitText w:val="1560" w:id="5"/>
              </w:rPr>
              <w:t>)</w:t>
            </w:r>
          </w:p>
        </w:tc>
        <w:tc>
          <w:tcPr>
            <w:tcW w:w="2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間接撮影者数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</w:tr>
      <w:tr>
        <w:trPr>
          <w:cantSplit/>
          <w:trHeight w:val="581" w:hRule="exact"/>
        </w:trPr>
        <w:tc>
          <w:tcPr>
            <w:tcW w:w="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直接撮影者数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cantSplit/>
          <w:trHeight w:val="581" w:hRule="exact"/>
        </w:trPr>
        <w:tc>
          <w:tcPr>
            <w:tcW w:w="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喀痰検査者数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81" w:hRule="exact"/>
        </w:trPr>
        <w:tc>
          <w:tcPr>
            <w:tcW w:w="30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率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Ｂ／Ａ＊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100)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581" w:hRule="exact"/>
        </w:trPr>
        <w:tc>
          <w:tcPr>
            <w:tcW w:w="74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0"/>
                <w:kern w:val="0"/>
                <w:sz w:val="20"/>
                <w:fitText w:val="900" w:id="6"/>
              </w:rPr>
              <w:t>被発見者数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結核患者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cantSplit/>
          <w:trHeight w:val="581" w:hRule="exact"/>
        </w:trPr>
        <w:tc>
          <w:tcPr>
            <w:tcW w:w="74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結核発病のおそれが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あると診断された者</w:t>
            </w:r>
          </w:p>
        </w:tc>
        <w:tc>
          <w:tcPr>
            <w:tcW w:w="33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64"/>
                <w:tab w:val="left" w:leader="none" w:pos="2824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491"/>
                <w:tab w:val="left" w:leader="none" w:pos="270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</w:tbl>
    <w:p>
      <w:pPr>
        <w:pStyle w:val="0"/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3515360</wp:posOffset>
                </wp:positionV>
                <wp:extent cx="6134100" cy="79375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34100" cy="79375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  <w:t>未受診者：　　　　　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none" w:color="auto"/>
                              </w:rPr>
                              <w:t>未受診となった理由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76.8pt;mso-position-vertical-relative:text;mso-position-horizontal-relative:text;position:absolute;height:62.5pt;mso-wrap-distance-top:0pt;width:483pt;mso-wrap-distance-left:5.65pt;margin-left:-1.5pt;z-index:5;" o:spid="_x0000_s1029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single" w:color="auto"/>
                        </w:rPr>
                        <w:t>未受診者：　　　　　人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none" w:color="auto"/>
                        </w:rPr>
                        <w:t>未受診となった理由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435610</wp:posOffset>
                </wp:positionV>
                <wp:extent cx="6134100" cy="60579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60579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本表は、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当該年度（当年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日～翌年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日）の状況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について作成願います。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80" w:hanging="180" w:hangingChars="100"/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※「結核発病のおそれがあると診断された者」とは、医師による経過観察が必要と指示された者です。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この報告書は、毎年度事業完了した翌月１０日までに報告願います。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30" style="margin-top:34.29pt;mso-position-vertical-relative:text;mso-position-horizontal-relative:text;position:absolute;height:47.7pt;width:483pt;margin-left:-1.7pt;z-index:3;" o:allowincell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本表は、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当該年度（当年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日～翌年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日）の状況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について作成願います。</w:t>
                      </w:r>
                    </w:p>
                    <w:p>
                      <w:pPr>
                        <w:pStyle w:val="0"/>
                        <w:spacing w:line="280" w:lineRule="exact"/>
                        <w:ind w:left="180" w:hanging="180" w:hangingChars="100"/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※「結核発病のおそれがあると診断された者」とは、医師による経過観察が必要と指示された者です。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  <w:kern w:val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この報告書は、毎年度事業完了した翌月１０日までに報告願います。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</Words>
  <Characters>260</Characters>
  <Application>JUST Note</Application>
  <Lines>113</Lines>
  <Paragraphs>45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東保健第　号</dc:title>
  <dc:creator>FUJ0109B0617</dc:creator>
  <cp:lastModifiedBy>髙畑　祐太</cp:lastModifiedBy>
  <cp:lastPrinted>2025-03-14T05:07:37Z</cp:lastPrinted>
  <dcterms:created xsi:type="dcterms:W3CDTF">2015-03-04T05:17:00Z</dcterms:created>
  <dcterms:modified xsi:type="dcterms:W3CDTF">2025-03-14T04:59:29Z</dcterms:modified>
  <cp:revision>12</cp:revision>
</cp:coreProperties>
</file>