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bookmarkStart w:id="0" w:name="_Hlk176181989"/>
      <w:bookmarkEnd w:id="0"/>
      <w:r>
        <w:rPr>
          <w:rFonts w:hint="eastAsia" w:ascii="ＭＳ 明朝" w:hAnsi="ＭＳ 明朝" w:eastAsia="ＭＳ 明朝"/>
          <w:sz w:val="24"/>
        </w:rPr>
        <w:t>資料№４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ゴシック" w:hAnsi="ＭＳ ゴシック" w:eastAsia="ＭＳ ゴシック"/>
          <w:sz w:val="28"/>
        </w:rPr>
        <w:t>学校評価に関する</w:t>
      </w:r>
      <w:r>
        <w:rPr>
          <w:rFonts w:hint="default" w:ascii="ＭＳ ゴシック" w:hAnsi="ＭＳ ゴシック" w:eastAsia="ＭＳ ゴシック"/>
          <w:sz w:val="28"/>
        </w:rPr>
        <w:t>フォームの作成及び集計・分析用グラフの作成について</w:t>
      </w:r>
      <w:r>
        <w:rPr>
          <w:rFonts w:hint="default"/>
        </w:rPr>
        <w:pict>
          <v:rect id="_x0000_s1026" style="height:1pt;width:425.2pt;" o:oned="t" o:hr="t" o:hrstd="t" o:hrnoshade="t" o:hralign="center" filled="t" fillcolor="#000000 [3213]" stroked="f" o:spt="1">
            <v:fill/>
            <v:textbox style="layout-flow:horizontal;" inset="2.0637499999999998mm,0.24694444444444438mm,2.0637499999999998mm,0.24694444444444438mm"/>
            <v:imagedata o:title=""/>
            <w10:anchorlock/>
          </v:rect>
        </w:pict>
      </w:r>
    </w:p>
    <w:p>
      <w:pPr>
        <w:pStyle w:val="0"/>
        <w:widowControl w:val="1"/>
        <w:jc w:val="right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（牧之原市立相良中学校）</w:t>
      </w:r>
    </w:p>
    <w:p>
      <w:pPr>
        <w:pStyle w:val="0"/>
        <w:ind w:left="240" w:hanging="240" w:hanging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実施内容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・教務主任が作成した原案から対象毎の</w:t>
      </w:r>
      <w:r>
        <w:rPr>
          <w:rFonts w:hint="default" w:ascii="ＭＳ 明朝" w:hAnsi="ＭＳ 明朝" w:eastAsia="ＭＳ 明朝"/>
          <w:sz w:val="24"/>
        </w:rPr>
        <w:t>Web</w:t>
      </w:r>
      <w:r>
        <w:rPr>
          <w:rFonts w:hint="default" w:ascii="ＭＳ 明朝" w:hAnsi="ＭＳ 明朝" w:eastAsia="ＭＳ 明朝"/>
          <w:sz w:val="24"/>
        </w:rPr>
        <w:t>フォーム作成（</w:t>
      </w:r>
      <w:r>
        <w:rPr>
          <w:rFonts w:hint="default" w:ascii="ＭＳ 明朝" w:hAnsi="ＭＳ 明朝" w:eastAsia="ＭＳ 明朝"/>
          <w:sz w:val="24"/>
        </w:rPr>
        <w:t xml:space="preserve">Google </w:t>
      </w:r>
      <w:r>
        <w:rPr>
          <w:rFonts w:hint="default" w:ascii="ＭＳ 明朝" w:hAnsi="ＭＳ 明朝" w:eastAsia="ＭＳ 明朝"/>
          <w:sz w:val="24"/>
        </w:rPr>
        <w:t>フォーム）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・生徒用及び教職員用は</w:t>
      </w:r>
      <w:r>
        <w:rPr>
          <w:rFonts w:hint="default" w:ascii="ＭＳ 明朝" w:hAnsi="ＭＳ 明朝" w:eastAsia="ＭＳ 明朝"/>
          <w:sz w:val="24"/>
        </w:rPr>
        <w:t>Google</w:t>
      </w:r>
      <w:r>
        <w:rPr>
          <w:rFonts w:hint="default" w:ascii="ＭＳ 明朝" w:hAnsi="ＭＳ 明朝" w:eastAsia="ＭＳ 明朝"/>
          <w:sz w:val="24"/>
        </w:rPr>
        <w:t>クラスルームを活用し配付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・保護者依頼用はメール配信（一部家庭には文書配付）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・フォームでの集計結果やスプレッドシートではレイアウトにわかりづらい点があるため、分析がしやすいように教務主任の要望を聞き、エクセルで集計、分析用グラフを作成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成果</w:t>
      </w:r>
    </w:p>
    <w:p>
      <w:pPr>
        <w:pStyle w:val="0"/>
        <w:ind w:left="212" w:leftChars="101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・教務主任の</w:t>
      </w:r>
      <w:r>
        <w:rPr>
          <w:rFonts w:hint="eastAsia" w:ascii="ＭＳ 明朝" w:hAnsi="ＭＳ 明朝" w:eastAsia="ＭＳ 明朝"/>
          <w:sz w:val="24"/>
        </w:rPr>
        <w:t>Web</w:t>
      </w:r>
      <w:r>
        <w:rPr>
          <w:rFonts w:hint="eastAsia" w:ascii="ＭＳ 明朝" w:hAnsi="ＭＳ 明朝" w:eastAsia="ＭＳ 明朝"/>
          <w:sz w:val="24"/>
        </w:rPr>
        <w:t>フォーム作成業務及び集計・分析業務の一部が削減された。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</w:t>
      </w:r>
      <w:r>
        <w:rPr>
          <w:rFonts w:hint="default" w:ascii="ＭＳ 明朝" w:hAnsi="ＭＳ 明朝" w:eastAsia="ＭＳ 明朝"/>
          <w:sz w:val="24"/>
        </w:rPr>
        <w:t>Web</w:t>
      </w:r>
      <w:r>
        <w:rPr>
          <w:rFonts w:hint="default" w:ascii="ＭＳ 明朝" w:hAnsi="ＭＳ 明朝" w:eastAsia="ＭＳ 明朝"/>
          <w:sz w:val="24"/>
        </w:rPr>
        <w:t>フォーム</w:t>
      </w:r>
      <w:r>
        <w:rPr>
          <w:rFonts w:hint="eastAsia" w:ascii="ＭＳ 明朝" w:hAnsi="ＭＳ 明朝" w:eastAsia="ＭＳ 明朝"/>
          <w:sz w:val="24"/>
        </w:rPr>
        <w:t>及び</w:t>
      </w:r>
      <w:r>
        <w:rPr>
          <w:rFonts w:hint="default" w:ascii="ＭＳ 明朝" w:hAnsi="ＭＳ 明朝" w:eastAsia="ＭＳ 明朝"/>
          <w:sz w:val="24"/>
        </w:rPr>
        <w:t>集計用データを</w:t>
      </w:r>
      <w:r>
        <w:rPr>
          <w:rFonts w:hint="eastAsia" w:ascii="ＭＳ 明朝" w:hAnsi="ＭＳ 明朝" w:eastAsia="ＭＳ 明朝"/>
          <w:sz w:val="24"/>
        </w:rPr>
        <w:t>一度</w:t>
      </w:r>
      <w:r>
        <w:rPr>
          <w:rFonts w:hint="default" w:ascii="ＭＳ 明朝" w:hAnsi="ＭＳ 明朝" w:eastAsia="ＭＳ 明朝"/>
          <w:sz w:val="24"/>
        </w:rPr>
        <w:t>作成</w:t>
      </w:r>
      <w:r>
        <w:rPr>
          <w:rFonts w:hint="eastAsia" w:ascii="ＭＳ 明朝" w:hAnsi="ＭＳ 明朝" w:eastAsia="ＭＳ 明朝"/>
          <w:sz w:val="24"/>
        </w:rPr>
        <w:t>すれば</w:t>
      </w:r>
      <w:r>
        <w:rPr>
          <w:rFonts w:hint="default" w:ascii="ＭＳ 明朝" w:hAnsi="ＭＳ 明朝" w:eastAsia="ＭＳ 明朝"/>
          <w:sz w:val="24"/>
        </w:rPr>
        <w:t>、次回以降は修正対応の</w:t>
      </w:r>
      <w:r>
        <w:rPr>
          <w:rFonts w:hint="eastAsia" w:ascii="ＭＳ 明朝" w:hAnsi="ＭＳ 明朝" w:eastAsia="ＭＳ 明朝"/>
          <w:sz w:val="24"/>
        </w:rPr>
        <w:t>みとなり作成業務の削減が可能になる。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・以前は分析結果を職員分印刷して配付していたが、データ配信することでペーパーレスに繋げた。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課題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</w:t>
      </w:r>
      <w:r>
        <w:rPr>
          <w:rFonts w:hint="eastAsia" w:ascii="ＭＳ 明朝" w:hAnsi="ＭＳ 明朝" w:eastAsia="ＭＳ 明朝"/>
          <w:sz w:val="24"/>
        </w:rPr>
        <w:t>W</w:t>
      </w:r>
      <w:r>
        <w:rPr>
          <w:rFonts w:hint="default" w:ascii="ＭＳ 明朝" w:hAnsi="ＭＳ 明朝" w:eastAsia="ＭＳ 明朝"/>
          <w:sz w:val="24"/>
        </w:rPr>
        <w:t>eb</w:t>
      </w:r>
      <w:r>
        <w:rPr>
          <w:rFonts w:hint="eastAsia" w:ascii="ＭＳ 明朝" w:hAnsi="ＭＳ 明朝" w:eastAsia="ＭＳ 明朝"/>
          <w:sz w:val="24"/>
        </w:rPr>
        <w:t>フォームでの実施は紙媒体での実施と比較すると、保護者からの回答率が低いため、再度メールで通知を配信する必要があった。そのため保護者分については、一部家庭を除き、依頼文書の配付ではなく、依頼メール配信へ変更した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・分析用グラフも</w:t>
      </w:r>
      <w:r>
        <w:rPr>
          <w:rFonts w:hint="eastAsia" w:ascii="ＭＳ 明朝" w:hAnsi="ＭＳ 明朝" w:eastAsia="ＭＳ 明朝"/>
          <w:sz w:val="24"/>
        </w:rPr>
        <w:t>Google</w:t>
      </w:r>
      <w:r>
        <w:rPr>
          <w:rFonts w:hint="eastAsia" w:ascii="ＭＳ 明朝" w:hAnsi="ＭＳ 明朝" w:eastAsia="ＭＳ 明朝"/>
          <w:sz w:val="24"/>
        </w:rPr>
        <w:t>フォームで自動生成されるものを活用すれば、分析補助業務も削減可能である。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今後の予定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・各校で学校評価の原案作成後に、教員支援チームを中心に学校評価アンケートを</w:t>
      </w:r>
    </w:p>
    <w:p>
      <w:pPr>
        <w:pStyle w:val="0"/>
        <w:ind w:left="420" w:left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フォーム化することも可能である。</w:t>
      </w:r>
    </w:p>
    <w:p>
      <w:pPr>
        <w:pStyle w:val="0"/>
        <w:ind w:firstLine="240" w:firstLineChars="100"/>
        <w:rPr>
          <w:rFonts w:hint="eastAsia"/>
        </w:rPr>
      </w:pPr>
      <w:r>
        <w:rPr>
          <w:rFonts w:hint="eastAsia" w:ascii="ＭＳ 明朝" w:hAnsi="ＭＳ 明朝" w:eastAsia="ＭＳ 明朝"/>
          <w:sz w:val="24"/>
        </w:rPr>
        <w:t>・</w:t>
      </w:r>
      <w:r>
        <w:rPr>
          <w:rFonts w:hint="default" w:ascii="ＭＳ 明朝" w:hAnsi="ＭＳ 明朝" w:eastAsia="ＭＳ 明朝"/>
          <w:sz w:val="24"/>
        </w:rPr>
        <w:t>ICT</w:t>
      </w:r>
      <w:r>
        <w:rPr>
          <w:rFonts w:hint="default" w:ascii="ＭＳ 明朝" w:hAnsi="ＭＳ 明朝" w:eastAsia="ＭＳ 明朝"/>
          <w:sz w:val="24"/>
        </w:rPr>
        <w:t>支援員</w:t>
      </w:r>
      <w:r>
        <w:rPr>
          <w:rFonts w:hint="eastAsia" w:ascii="ＭＳ 明朝" w:hAnsi="ＭＳ 明朝" w:eastAsia="ＭＳ 明朝"/>
          <w:sz w:val="24"/>
        </w:rPr>
        <w:t>と連携</w:t>
      </w:r>
      <w:bookmarkStart w:id="1" w:name="_GoBack"/>
      <w:bookmarkEnd w:id="1"/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百瀨　栄司</dc:creator>
  <cp:lastModifiedBy>百瀨　栄司</cp:lastModifiedBy>
  <dcterms:created xsi:type="dcterms:W3CDTF">2025-01-21T09:14:00Z</dcterms:created>
  <dcterms:modified xsi:type="dcterms:W3CDTF">2025-01-21T09:33:48Z</dcterms:modified>
  <cp:revision>2</cp:revision>
</cp:coreProperties>
</file>