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別紙様式８</w:t>
      </w:r>
    </w:p>
    <w:p>
      <w:pPr>
        <w:pStyle w:val="0"/>
        <w:autoSpaceDE w:val="0"/>
        <w:autoSpaceDN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autoSpaceDE w:val="0"/>
        <w:autoSpaceDN w:val="0"/>
        <w:jc w:val="center"/>
        <w:rPr>
          <w:rFonts w:hint="eastAsia" w:ascii="HG丸ｺﾞｼｯｸM-PRO" w:hAnsi="HG丸ｺﾞｼｯｸM-PRO" w:eastAsia="HG丸ｺﾞｼｯｸM-PRO"/>
          <w:b w:val="1"/>
          <w:sz w:val="24"/>
        </w:rPr>
      </w:pPr>
      <w:r>
        <w:rPr>
          <w:rFonts w:hint="eastAsia" w:ascii="HG丸ｺﾞｼｯｸM-PRO" w:hAnsi="HG丸ｺﾞｼｯｸM-PRO" w:eastAsia="HG丸ｺﾞｼｯｸM-PRO"/>
          <w:b w:val="1"/>
          <w:sz w:val="24"/>
        </w:rPr>
        <w:t>委　任　状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静岡県知事　鈴木　康友　様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共同企業体の名称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構成員　所在地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法人名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代表者名　　　　　　　　　　印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所在地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法人名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代表者名　　　　　　　　　　印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私は、以下の共同企業体代表者を代理人と定め、当共同企業体が存在する間、次の権限を委任します。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受任者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共同企業体代表者　所在地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　　　　　法人名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　　　　　代表者名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委任事項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ind w:left="240" w:hanging="240" w:hangingChars="1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１　静岡県東部発達障害者支援センター運営業務委託事業者応募関係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  <w:sz w:val="24"/>
        </w:rPr>
        <w:t>書類の作成及び提出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ind w:left="240" w:hanging="240" w:hangingChars="1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２　静岡県との「静岡県東部発達障害者支援センター運営業務委託」についての契約書の締結</w:t>
      </w: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ind w:left="240" w:hanging="240" w:hangingChars="1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３　「静岡県東部発達障害者支援センター運営業務委託」についての委託料の請求及び受領</w:t>
      </w:r>
    </w:p>
    <w:p>
      <w:pPr>
        <w:pStyle w:val="0"/>
        <w:pBdr>
          <w:bottom w:val="single" w:color="auto" w:sz="6" w:space="1"/>
        </w:pBdr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autoSpaceDE w:val="0"/>
        <w:autoSpaceDN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受任者印鑑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60"/>
  <w:bordersDoNotSurroundHeader/>
  <w:bordersDoNotSurroundFooter/>
  <w:defaultTabStop w:val="840"/>
  <w:drawingGridHorizontalSpacing w:val="210"/>
  <w:displayHorizontalDrawingGridEvery w:val="2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0</Words>
  <Characters>247</Characters>
  <Application>JUST Note</Application>
  <Lines>37</Lines>
  <Paragraphs>20</Paragraphs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（様式１）</dc:title>
  <dc:creator>00378492</dc:creator>
  <cp:lastModifiedBy>中西</cp:lastModifiedBy>
  <dcterms:created xsi:type="dcterms:W3CDTF">2016-02-02T08:55:00Z</dcterms:created>
  <dcterms:modified xsi:type="dcterms:W3CDTF">2024-12-17T12:13:27Z</dcterms:modified>
  <cp:revision>12</cp:revision>
</cp:coreProperties>
</file>