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center"/>
        <w:rPr>
          <w:rFonts w:hint="default" w:ascii="BIZ UDPゴシック" w:hAnsi="BIZ UDPゴシック" w:eastAsia="BIZ UDPゴシック"/>
          <w:sz w:val="2"/>
        </w:rPr>
      </w:pPr>
    </w:p>
    <w:p>
      <w:pPr>
        <w:pStyle w:val="0"/>
        <w:snapToGrid w:val="0"/>
        <w:rPr>
          <w:rFonts w:hint="default" w:ascii="BIZ UDPゴシック" w:hAnsi="BIZ UDPゴシック" w:eastAsia="BIZ UDPゴシック"/>
          <w:sz w:val="2"/>
        </w:rPr>
      </w:pPr>
    </w:p>
    <w:p>
      <w:pPr>
        <w:pStyle w:val="0"/>
        <w:snapToGrid w:val="0"/>
        <w:jc w:val="right"/>
        <w:rPr>
          <w:rFonts w:hint="default" w:ascii="BIZ UDPゴシック" w:hAnsi="BIZ UDPゴシック" w:eastAsia="BIZ UDPゴシック"/>
          <w:sz w:val="2"/>
        </w:rPr>
      </w:pPr>
      <w:r>
        <w:rPr>
          <w:rFonts w:hint="eastAsia" w:ascii="BIZ UDPゴシック" w:hAnsi="BIZ UDPゴシック" w:eastAsia="BIZ UDPゴシック"/>
          <w:sz w:val="16"/>
        </w:rPr>
        <w:t>（みなし許可・定期報告義務の確認）</w:t>
      </w:r>
    </w:p>
    <w:tbl>
      <w:tblPr>
        <w:tblStyle w:val="32"/>
        <w:tblW w:w="5002" w:type="pct"/>
        <w:jc w:val="left"/>
        <w:tblInd w:w="0" w:type="dxa"/>
        <w:tblLayout w:type="fixed"/>
        <w:tblCellMar>
          <w:top w:w="0" w:type="dxa"/>
          <w:left w:w="17" w:type="dxa"/>
          <w:bottom w:w="0" w:type="dxa"/>
          <w:right w:w="17" w:type="dxa"/>
        </w:tblCellMar>
        <w:tblLook w:firstRow="1" w:lastRow="0" w:firstColumn="1" w:lastColumn="0" w:noHBand="0" w:noVBand="1" w:val="04A0"/>
      </w:tblPr>
      <w:tblGrid>
        <w:gridCol w:w="309"/>
        <w:gridCol w:w="9773"/>
      </w:tblGrid>
      <w:tr>
        <w:trPr>
          <w:trHeight w:val="242" w:hRule="atLeast"/>
        </w:trPr>
        <w:tc>
          <w:tcPr>
            <w:tcW w:w="5000"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Mar>
              <w:top w:w="17" w:type="dxa"/>
              <w:left w:w="28" w:type="dxa"/>
              <w:bottom w:w="17" w:type="dxa"/>
              <w:right w:w="28" w:type="dxa"/>
            </w:tcMar>
            <w:vAlign w:val="center"/>
          </w:tcPr>
          <w:p>
            <w:pPr>
              <w:pStyle w:val="0"/>
              <w:spacing w:before="0" w:beforeLines="0" w:beforeAutospacing="0" w:after="0" w:afterLines="0" w:afterAutospacing="0" w:line="280" w:lineRule="exact"/>
              <w:ind w:left="0" w:leftChars="0" w:right="0" w:rightChars="0" w:firstLine="180" w:firstLineChars="100"/>
              <w:rPr>
                <w:rFonts w:hint="eastAsia"/>
                <w:sz w:val="18"/>
              </w:rPr>
            </w:pPr>
            <w:r>
              <w:rPr>
                <w:rFonts w:hint="eastAsia"/>
                <w:sz w:val="18"/>
              </w:rPr>
              <w:t>下記の２点に該当する工事がみなし許可となり、定期報告の義務が発生する工事となります。</w:t>
            </w:r>
            <w:r>
              <w:rPr>
                <w:rFonts w:hint="eastAsia" w:ascii="BIZ UDPゴシック" w:hAnsi="BIZ UDPゴシック" w:eastAsia="BIZ UDPゴシック"/>
                <w:spacing w:val="0"/>
                <w:w w:val="100"/>
                <w:sz w:val="18"/>
              </w:rPr>
              <w:t>(</w:t>
            </w:r>
            <w:r>
              <w:rPr>
                <w:rFonts w:hint="eastAsia" w:ascii="BIZ UDPゴシック" w:hAnsi="BIZ UDPゴシック" w:eastAsia="BIZ UDPゴシック"/>
                <w:spacing w:val="0"/>
                <w:w w:val="100"/>
                <w:sz w:val="18"/>
              </w:rPr>
              <w:t>☑</w:t>
            </w:r>
            <w:r>
              <w:rPr>
                <w:rFonts w:hint="eastAsia" w:ascii="BIZ UDPゴシック" w:hAnsi="BIZ UDPゴシック" w:eastAsia="BIZ UDPゴシック"/>
                <w:spacing w:val="0"/>
                <w:w w:val="100"/>
                <w:sz w:val="18"/>
              </w:rPr>
              <w:t xml:space="preserve"> </w:t>
            </w:r>
            <w:r>
              <w:rPr>
                <w:rFonts w:hint="eastAsia" w:ascii="BIZ UDPゴシック" w:hAnsi="BIZ UDPゴシック" w:eastAsia="BIZ UDPゴシック"/>
                <w:spacing w:val="0"/>
                <w:w w:val="100"/>
                <w:sz w:val="18"/>
              </w:rPr>
              <w:t>を付けてください。</w:t>
            </w:r>
            <w:r>
              <w:rPr>
                <w:rFonts w:hint="eastAsia" w:ascii="BIZ UDPゴシック" w:hAnsi="BIZ UDPゴシック" w:eastAsia="BIZ UDPゴシック"/>
                <w:spacing w:val="0"/>
                <w:w w:val="100"/>
                <w:sz w:val="18"/>
              </w:rPr>
              <w:t>)</w:t>
            </w:r>
          </w:p>
        </w:tc>
      </w:tr>
      <w:tr>
        <w:trPr>
          <w:trHeight w:val="192" w:hRule="atLeast"/>
        </w:trPr>
        <w:tc>
          <w:tcPr>
            <w:tcW w:w="153" w:type="pct"/>
            <w:tcMar>
              <w:top w:w="17" w:type="dxa"/>
              <w:left w:w="28" w:type="dxa"/>
              <w:bottom w:w="17" w:type="dxa"/>
              <w:right w:w="28" w:type="dxa"/>
            </w:tcMar>
            <w:vAlign w:val="center"/>
          </w:tcPr>
          <w:p>
            <w:pPr>
              <w:pStyle w:val="0"/>
              <w:spacing w:before="0" w:beforeLines="0" w:beforeAutospacing="0" w:after="0" w:afterLines="0" w:afterAutospacing="0" w:line="280" w:lineRule="exact"/>
              <w:jc w:val="center"/>
              <w:rPr>
                <w:rFonts w:hint="eastAsia" w:ascii="BIZ UDPゴシック" w:hAnsi="BIZ UDPゴシック" w:eastAsia="BIZ UDPゴシック"/>
                <w:sz w:val="18"/>
              </w:rPr>
            </w:pPr>
            <w:r>
              <w:rPr>
                <w:rFonts w:hint="eastAsia" w:ascii="BIZ UDPゴシック" w:hAnsi="BIZ UDPゴシック" w:eastAsia="BIZ UDPゴシック"/>
                <w:sz w:val="18"/>
              </w:rPr>
              <w:t>1</w:t>
            </w:r>
          </w:p>
        </w:tc>
        <w:tc>
          <w:tcPr>
            <w:tcW w:w="4847" w:type="pct"/>
            <w:tcMar>
              <w:top w:w="17" w:type="dxa"/>
              <w:left w:w="28" w:type="dxa"/>
              <w:bottom w:w="17" w:type="dxa"/>
              <w:right w:w="28" w:type="dxa"/>
            </w:tcMar>
            <w:vAlign w:val="center"/>
          </w:tcPr>
          <w:p>
            <w:pPr>
              <w:pStyle w:val="0"/>
              <w:spacing w:before="0" w:beforeLines="0" w:beforeAutospacing="0" w:after="0" w:afterLines="0" w:afterAutospacing="0" w:line="280" w:lineRule="exact"/>
              <w:ind w:leftChars="0" w:right="0" w:rightChars="0" w:firstLine="75" w:firstLineChars="47"/>
              <w:rPr>
                <w:rFonts w:hint="eastAsia" w:ascii="BIZ UDPゴシック" w:hAnsi="BIZ UDPゴシック" w:eastAsia="BIZ UDPゴシック"/>
                <w:color w:val="auto"/>
                <w:sz w:val="18"/>
              </w:rPr>
            </w:pPr>
            <w:sdt>
              <w:sdtPr>
                <w:rPr>
                  <w:rFonts w:hint="eastAsia" w:ascii="BIZ UDPゴシック" w:hAnsi="BIZ UDPゴシック" w:eastAsia="BIZ UDPゴシック"/>
                  <w:b w:val="0"/>
                  <w:color w:val="auto"/>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8"/>
                </w:rPr>
              </w:sdtEndPr>
              <w:sdtContent>
                <w:r>
                  <w:rPr>
                    <w:rFonts w:hint="eastAsia" w:eastAsia="BIZ UDPゴシック"/>
                    <w:b w:val="0"/>
                    <w:color w:val="auto"/>
                    <w:sz w:val="18"/>
                  </w:rPr>
                  <w:sym w:font="Wingdings" w:char="F0A8"/>
                </w:r>
              </w:sdtContent>
            </w:sdt>
            <w:r>
              <w:rPr>
                <w:rFonts w:hint="eastAsia" w:ascii="BIZ UDPゴシック" w:hAnsi="BIZ UDPゴシック" w:eastAsia="BIZ UDPゴシック"/>
                <w:b w:val="0"/>
                <w:color w:val="auto"/>
                <w:sz w:val="18"/>
              </w:rPr>
              <w:t>　都市計画法第</w:t>
            </w:r>
            <w:r>
              <w:rPr>
                <w:rFonts w:hint="eastAsia" w:ascii="BIZ UDPゴシック" w:hAnsi="BIZ UDPゴシック" w:eastAsia="BIZ UDPゴシック"/>
                <w:b w:val="0"/>
                <w:color w:val="auto"/>
                <w:sz w:val="18"/>
              </w:rPr>
              <w:t>29</w:t>
            </w:r>
            <w:r>
              <w:rPr>
                <w:rFonts w:hint="eastAsia" w:ascii="BIZ UDPゴシック" w:hAnsi="BIZ UDPゴシック" w:eastAsia="BIZ UDPゴシック"/>
                <w:b w:val="0"/>
                <w:color w:val="auto"/>
                <w:sz w:val="18"/>
              </w:rPr>
              <w:t>条第</w:t>
            </w:r>
            <w:r>
              <w:rPr>
                <w:rFonts w:hint="eastAsia" w:ascii="BIZ UDPゴシック" w:hAnsi="BIZ UDPゴシック" w:eastAsia="BIZ UDPゴシック"/>
                <w:b w:val="0"/>
                <w:color w:val="auto"/>
                <w:sz w:val="18"/>
              </w:rPr>
              <w:t>1</w:t>
            </w:r>
            <w:r>
              <w:rPr>
                <w:rFonts w:hint="eastAsia" w:ascii="BIZ UDPゴシック" w:hAnsi="BIZ UDPゴシック" w:eastAsia="BIZ UDPゴシック"/>
                <w:b w:val="0"/>
                <w:color w:val="auto"/>
                <w:sz w:val="18"/>
              </w:rPr>
              <w:t>項又は第</w:t>
            </w:r>
            <w:r>
              <w:rPr>
                <w:rFonts w:hint="eastAsia" w:ascii="BIZ UDPゴシック" w:hAnsi="BIZ UDPゴシック" w:eastAsia="BIZ UDPゴシック"/>
                <w:b w:val="0"/>
                <w:color w:val="auto"/>
                <w:sz w:val="18"/>
              </w:rPr>
              <w:t>2</w:t>
            </w:r>
            <w:r>
              <w:rPr>
                <w:rFonts w:hint="eastAsia" w:ascii="BIZ UDPゴシック" w:hAnsi="BIZ UDPゴシック" w:eastAsia="BIZ UDPゴシック"/>
                <w:b w:val="0"/>
                <w:color w:val="auto"/>
                <w:sz w:val="18"/>
              </w:rPr>
              <w:t>項の許可</w:t>
            </w:r>
            <w:r>
              <w:rPr>
                <w:rFonts w:hint="eastAsia" w:ascii="BIZ UDPゴシック" w:hAnsi="BIZ UDPゴシック" w:eastAsia="BIZ UDPゴシック"/>
                <w:color w:val="auto"/>
                <w:sz w:val="18"/>
              </w:rPr>
              <w:t>を取得した日は令和７年５月</w:t>
            </w:r>
            <w:r>
              <w:rPr>
                <w:rFonts w:hint="eastAsia" w:ascii="BIZ UDPゴシック" w:hAnsi="BIZ UDPゴシック" w:eastAsia="BIZ UDPゴシック"/>
                <w:color w:val="auto"/>
                <w:sz w:val="18"/>
              </w:rPr>
              <w:t>26</w:t>
            </w:r>
            <w:r>
              <w:rPr>
                <w:rFonts w:hint="eastAsia" w:ascii="BIZ UDPゴシック" w:hAnsi="BIZ UDPゴシック" w:eastAsia="BIZ UDPゴシック"/>
                <w:color w:val="auto"/>
                <w:sz w:val="18"/>
              </w:rPr>
              <w:t>日以降である。</w:t>
            </w:r>
          </w:p>
        </w:tc>
      </w:tr>
      <w:tr>
        <w:trPr>
          <w:trHeight w:val="192" w:hRule="atLeast"/>
        </w:trPr>
        <w:tc>
          <w:tcPr>
            <w:tcW w:w="153" w:type="pct"/>
            <w:tcMar>
              <w:top w:w="17" w:type="dxa"/>
              <w:left w:w="28" w:type="dxa"/>
              <w:bottom w:w="17" w:type="dxa"/>
              <w:right w:w="28" w:type="dxa"/>
            </w:tcMar>
            <w:vAlign w:val="center"/>
          </w:tcPr>
          <w:p>
            <w:pPr>
              <w:pStyle w:val="0"/>
              <w:spacing w:before="0" w:beforeLines="0" w:beforeAutospacing="0" w:after="0" w:afterLines="0" w:afterAutospacing="0" w:line="280" w:lineRule="exact"/>
              <w:jc w:val="center"/>
              <w:rPr>
                <w:rFonts w:hint="eastAsia" w:ascii="BIZ UDPゴシック" w:hAnsi="BIZ UDPゴシック" w:eastAsia="BIZ UDPゴシック"/>
                <w:sz w:val="18"/>
              </w:rPr>
            </w:pPr>
            <w:r>
              <w:rPr>
                <w:rFonts w:hint="eastAsia" w:ascii="BIZ UDPゴシック" w:hAnsi="BIZ UDPゴシック" w:eastAsia="BIZ UDPゴシック"/>
                <w:sz w:val="18"/>
              </w:rPr>
              <w:t>2</w:t>
            </w:r>
          </w:p>
        </w:tc>
        <w:tc>
          <w:tcPr>
            <w:tcW w:w="4847" w:type="pct"/>
            <w:tcMar>
              <w:top w:w="17" w:type="dxa"/>
              <w:left w:w="28" w:type="dxa"/>
              <w:bottom w:w="17" w:type="dxa"/>
              <w:right w:w="28" w:type="dxa"/>
            </w:tcMar>
            <w:vAlign w:val="center"/>
          </w:tcPr>
          <w:p>
            <w:pPr>
              <w:pStyle w:val="0"/>
              <w:spacing w:before="0" w:beforeLines="0" w:beforeAutospacing="0" w:after="0" w:afterLines="0" w:afterAutospacing="0" w:line="280" w:lineRule="exact"/>
              <w:ind w:leftChars="0" w:right="0" w:rightChars="0" w:firstLine="75" w:firstLineChars="47"/>
              <w:rPr>
                <w:rFonts w:hint="eastAsia" w:ascii="BIZ UDPゴシック" w:hAnsi="BIZ UDPゴシック" w:eastAsia="BIZ UDPゴシック"/>
                <w:color w:val="auto"/>
                <w:sz w:val="18"/>
              </w:rPr>
            </w:pPr>
            <w:sdt>
              <w:sdtPr>
                <w:rPr>
                  <w:rFonts w:hint="eastAsia" w:ascii="BIZ UDPゴシック" w:hAnsi="BIZ UDPゴシック" w:eastAsia="BIZ UDPゴシック"/>
                  <w:b w:val="0"/>
                  <w:color w:val="auto"/>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8"/>
                </w:rPr>
              </w:sdtEndPr>
              <w:sdtContent>
                <w:bookmarkStart w:id="0" w:name="_GoBack"/>
                <w:bookmarkEnd w:id="0"/>
                <w:r>
                  <w:rPr>
                    <w:rFonts w:hint="eastAsia" w:eastAsia="BIZ UDPゴシック"/>
                    <w:b w:val="0"/>
                    <w:color w:val="auto"/>
                    <w:sz w:val="18"/>
                  </w:rPr>
                  <w:sym w:font="Wingdings" w:char="F0A8"/>
                </w:r>
              </w:sdtContent>
            </w:sdt>
            <w:r>
              <w:rPr>
                <w:rFonts w:hint="eastAsia" w:ascii="BIZ UDPゴシック" w:hAnsi="BIZ UDPゴシック" w:eastAsia="BIZ UDPゴシック"/>
                <w:b w:val="0"/>
                <w:color w:val="auto"/>
                <w:sz w:val="18"/>
              </w:rPr>
              <w:t>　下記のいずれかに該当する工事である。</w:t>
            </w:r>
          </w:p>
          <w:p>
            <w:pPr>
              <w:pStyle w:val="0"/>
              <w:spacing w:before="0" w:beforeLines="0" w:beforeAutospacing="0" w:after="0" w:afterLines="0" w:afterAutospacing="0" w:line="280" w:lineRule="exact"/>
              <w:ind w:left="0" w:leftChars="0" w:right="0" w:rightChars="0" w:firstLine="265" w:firstLineChars="147"/>
              <w:rPr>
                <w:rFonts w:hint="eastAsia" w:ascii="BIZ UDPゴシック" w:hAnsi="BIZ UDPゴシック" w:eastAsia="BIZ UDPゴシック"/>
                <w:b w:val="0"/>
                <w:color w:val="auto"/>
                <w:sz w:val="18"/>
              </w:rPr>
            </w:pPr>
            <w:r>
              <w:rPr>
                <w:rFonts w:hint="eastAsia" w:ascii="BIZ UDPゴシック" w:hAnsi="BIZ UDPゴシック" w:eastAsia="BIZ UDPゴシック"/>
                <w:b w:val="0"/>
                <w:color w:val="auto"/>
                <w:sz w:val="18"/>
              </w:rPr>
              <w:t>①</w:t>
            </w:r>
            <w:r>
              <w:rPr>
                <w:rFonts w:hint="eastAsia" w:ascii="BIZ UDPゴシック" w:hAnsi="BIZ UDPゴシック" w:eastAsia="BIZ UDPゴシック"/>
                <w:b w:val="0"/>
                <w:color w:val="auto"/>
                <w:sz w:val="18"/>
              </w:rPr>
              <w:t xml:space="preserve"> </w:t>
            </w:r>
            <w:r>
              <w:rPr>
                <w:rFonts w:hint="eastAsia" w:ascii="BIZ UDPゴシック" w:hAnsi="BIZ UDPゴシック" w:eastAsia="BIZ UDPゴシック"/>
                <w:b w:val="0"/>
                <w:color w:val="auto"/>
                <w:sz w:val="18"/>
              </w:rPr>
              <w:t>盛土で、高さ２ｍ超の崖を生ずるもの</w:t>
            </w:r>
          </w:p>
          <w:p>
            <w:pPr>
              <w:pStyle w:val="0"/>
              <w:spacing w:before="0" w:beforeLines="0" w:beforeAutospacing="0" w:after="0" w:afterLines="0" w:afterAutospacing="0" w:line="280" w:lineRule="exact"/>
              <w:ind w:left="0" w:leftChars="0" w:right="0" w:rightChars="0" w:firstLine="270" w:firstLineChars="150"/>
              <w:rPr>
                <w:rFonts w:hint="eastAsia" w:ascii="BIZ UDPゴシック" w:hAnsi="BIZ UDPゴシック" w:eastAsia="BIZ UDPゴシック"/>
                <w:b w:val="0"/>
                <w:color w:val="auto"/>
                <w:sz w:val="18"/>
              </w:rPr>
            </w:pPr>
            <w:r>
              <w:rPr>
                <w:rFonts w:hint="eastAsia" w:ascii="BIZ UDPゴシック" w:hAnsi="BIZ UDPゴシック" w:eastAsia="BIZ UDPゴシック"/>
                <w:b w:val="0"/>
                <w:color w:val="auto"/>
                <w:sz w:val="18"/>
              </w:rPr>
              <w:t>②</w:t>
            </w:r>
            <w:r>
              <w:rPr>
                <w:rFonts w:hint="eastAsia" w:ascii="BIZ UDPゴシック" w:hAnsi="BIZ UDPゴシック" w:eastAsia="BIZ UDPゴシック"/>
                <w:b w:val="0"/>
                <w:color w:val="auto"/>
                <w:sz w:val="18"/>
              </w:rPr>
              <w:t xml:space="preserve"> </w:t>
            </w:r>
            <w:r>
              <w:rPr>
                <w:rFonts w:hint="eastAsia" w:ascii="BIZ UDPゴシック" w:hAnsi="BIZ UDPゴシック" w:eastAsia="BIZ UDPゴシック"/>
                <w:b w:val="0"/>
                <w:color w:val="auto"/>
                <w:sz w:val="18"/>
              </w:rPr>
              <w:t>切土で、高さ５ｍ超の崖を生ずるもの</w:t>
            </w:r>
          </w:p>
          <w:p>
            <w:pPr>
              <w:pStyle w:val="0"/>
              <w:spacing w:before="0" w:beforeLines="0" w:beforeAutospacing="0" w:after="0" w:afterLines="0" w:afterAutospacing="0" w:line="280" w:lineRule="exact"/>
              <w:ind w:left="0" w:leftChars="0" w:right="0" w:rightChars="0" w:firstLine="265" w:firstLineChars="147"/>
              <w:rPr>
                <w:rFonts w:hint="eastAsia" w:ascii="BIZ UDPゴシック" w:hAnsi="BIZ UDPゴシック" w:eastAsia="BIZ UDPゴシック"/>
                <w:b w:val="0"/>
                <w:color w:val="auto"/>
                <w:sz w:val="18"/>
              </w:rPr>
            </w:pPr>
            <w:r>
              <w:rPr>
                <w:rFonts w:hint="eastAsia" w:ascii="BIZ UDPゴシック" w:hAnsi="BIZ UDPゴシック" w:eastAsia="BIZ UDPゴシック"/>
                <w:b w:val="0"/>
                <w:color w:val="auto"/>
                <w:sz w:val="18"/>
              </w:rPr>
              <w:t>③</w:t>
            </w:r>
            <w:r>
              <w:rPr>
                <w:rFonts w:hint="eastAsia" w:ascii="BIZ UDPゴシック" w:hAnsi="BIZ UDPゴシック" w:eastAsia="BIZ UDPゴシック"/>
                <w:b w:val="0"/>
                <w:color w:val="auto"/>
                <w:sz w:val="18"/>
              </w:rPr>
              <w:t xml:space="preserve"> </w:t>
            </w:r>
            <w:r>
              <w:rPr>
                <w:rFonts w:hint="eastAsia" w:ascii="BIZ UDPゴシック" w:hAnsi="BIZ UDPゴシック" w:eastAsia="BIZ UDPゴシック"/>
                <w:b w:val="0"/>
                <w:color w:val="auto"/>
                <w:sz w:val="18"/>
              </w:rPr>
              <w:t>盛土と切土とを同時にする場合において、高さ５ｍ超の崖を生ずるもの（①～②除く）</w:t>
            </w:r>
          </w:p>
          <w:p>
            <w:pPr>
              <w:pStyle w:val="0"/>
              <w:spacing w:before="0" w:beforeLines="0" w:beforeAutospacing="0" w:after="0" w:afterLines="0" w:afterAutospacing="0" w:line="280" w:lineRule="exact"/>
              <w:ind w:left="0" w:leftChars="0" w:right="0" w:rightChars="0" w:firstLine="265" w:firstLineChars="147"/>
              <w:rPr>
                <w:rFonts w:hint="eastAsia" w:ascii="BIZ UDPゴシック" w:hAnsi="BIZ UDPゴシック" w:eastAsia="BIZ UDPゴシック"/>
                <w:b w:val="0"/>
                <w:color w:val="auto"/>
                <w:sz w:val="18"/>
              </w:rPr>
            </w:pPr>
            <w:r>
              <w:rPr>
                <w:rFonts w:hint="eastAsia" w:ascii="BIZ UDPゴシック" w:hAnsi="BIZ UDPゴシック" w:eastAsia="BIZ UDPゴシック"/>
                <w:b w:val="0"/>
                <w:color w:val="auto"/>
                <w:sz w:val="18"/>
              </w:rPr>
              <w:t>④</w:t>
            </w:r>
            <w:r>
              <w:rPr>
                <w:rFonts w:hint="eastAsia" w:ascii="BIZ UDPゴシック" w:hAnsi="BIZ UDPゴシック" w:eastAsia="BIZ UDPゴシック"/>
                <w:b w:val="0"/>
                <w:color w:val="auto"/>
                <w:sz w:val="18"/>
              </w:rPr>
              <w:t xml:space="preserve"> </w:t>
            </w:r>
            <w:r>
              <w:rPr>
                <w:rFonts w:hint="eastAsia" w:ascii="BIZ UDPゴシック" w:hAnsi="BIZ UDPゴシック" w:eastAsia="BIZ UDPゴシック"/>
                <w:b w:val="0"/>
                <w:color w:val="auto"/>
                <w:sz w:val="18"/>
              </w:rPr>
              <w:t>盛土で、高さ５ｍ超のもの（①～③除く）</w:t>
            </w:r>
          </w:p>
          <w:p>
            <w:pPr>
              <w:pStyle w:val="0"/>
              <w:spacing w:before="0" w:beforeLines="0" w:beforeAutospacing="0" w:after="0" w:afterLines="0" w:afterAutospacing="0" w:line="280" w:lineRule="exact"/>
              <w:ind w:left="0" w:leftChars="0" w:right="0" w:rightChars="0" w:firstLine="265" w:firstLineChars="147"/>
              <w:rPr>
                <w:rFonts w:hint="eastAsia" w:ascii="BIZ UDPゴシック" w:hAnsi="BIZ UDPゴシック" w:eastAsia="BIZ UDPゴシック"/>
                <w:color w:val="auto"/>
                <w:sz w:val="18"/>
              </w:rPr>
            </w:pPr>
            <w:r>
              <w:rPr>
                <w:rFonts w:hint="eastAsia" w:ascii="BIZ UDPゴシック" w:hAnsi="BIZ UDPゴシック" w:eastAsia="BIZ UDPゴシック"/>
                <w:b w:val="0"/>
                <w:color w:val="auto"/>
                <w:sz w:val="18"/>
              </w:rPr>
              <w:t>⑤</w:t>
            </w:r>
            <w:r>
              <w:rPr>
                <w:rFonts w:hint="eastAsia" w:ascii="BIZ UDPゴシック" w:hAnsi="BIZ UDPゴシック" w:eastAsia="BIZ UDPゴシック"/>
                <w:b w:val="0"/>
                <w:color w:val="auto"/>
                <w:sz w:val="18"/>
              </w:rPr>
              <w:t xml:space="preserve"> </w:t>
            </w:r>
            <w:r>
              <w:rPr>
                <w:rFonts w:hint="eastAsia" w:ascii="BIZ UDPゴシック" w:hAnsi="BIZ UDPゴシック" w:eastAsia="BIZ UDPゴシック"/>
                <w:b w:val="0"/>
                <w:color w:val="auto"/>
                <w:sz w:val="18"/>
              </w:rPr>
              <w:t>盛土又は切土で、盛土・切土をする土地の面積が</w:t>
            </w:r>
            <w:r>
              <w:rPr>
                <w:rFonts w:hint="eastAsia" w:ascii="BIZ UDPゴシック" w:hAnsi="BIZ UDPゴシック" w:eastAsia="BIZ UDPゴシック"/>
                <w:b w:val="0"/>
                <w:color w:val="auto"/>
                <w:sz w:val="18"/>
              </w:rPr>
              <w:t xml:space="preserve"> 3,000 </w:t>
            </w:r>
            <w:r>
              <w:rPr>
                <w:rFonts w:hint="eastAsia" w:ascii="BIZ UDPゴシック" w:hAnsi="BIZ UDPゴシック" w:eastAsia="BIZ UDPゴシック"/>
                <w:b w:val="0"/>
                <w:color w:val="auto"/>
                <w:sz w:val="18"/>
              </w:rPr>
              <w:t>㎡を超えるもの（①～④除く）</w:t>
            </w:r>
          </w:p>
        </w:tc>
      </w:tr>
    </w:tbl>
    <w:p>
      <w:pPr>
        <w:pStyle w:val="0"/>
        <w:snapToGrid w:val="0"/>
        <w:spacing w:before="0" w:beforeLines="0" w:beforeAutospacing="0" w:after="0" w:afterLines="0" w:afterAutospacing="0" w:line="280" w:lineRule="exact"/>
        <w:rPr>
          <w:rFonts w:hint="default" w:ascii="BIZ UDPゴシック" w:hAnsi="BIZ UDPゴシック" w:eastAsia="BIZ UDPゴシック"/>
          <w:sz w:val="18"/>
        </w:rPr>
      </w:pPr>
    </w:p>
    <w:p>
      <w:pPr>
        <w:pStyle w:val="0"/>
        <w:snapToGrid w:val="0"/>
        <w:spacing w:before="0" w:beforeLines="0" w:beforeAutospacing="0" w:after="0" w:afterLines="0" w:afterAutospacing="0" w:line="280" w:lineRule="exact"/>
        <w:jc w:val="center"/>
        <w:rPr>
          <w:rFonts w:hint="default" w:ascii="BIZ UDPゴシック" w:hAnsi="BIZ UDPゴシック" w:eastAsia="BIZ UDPゴシック"/>
          <w:sz w:val="40"/>
        </w:rPr>
      </w:pPr>
      <w:r>
        <w:rPr>
          <w:rFonts w:hint="eastAsia" w:ascii="BIZ UDPゴシック" w:hAnsi="BIZ UDPゴシック" w:eastAsia="BIZ UDPゴシック"/>
          <w:b w:val="1"/>
          <w:sz w:val="40"/>
        </w:rPr>
        <w:t>書類一覧</w:t>
      </w:r>
    </w:p>
    <w:p>
      <w:pPr>
        <w:pStyle w:val="0"/>
        <w:snapToGrid w:val="0"/>
        <w:spacing w:before="0" w:beforeLines="0" w:beforeAutospacing="0" w:after="0" w:afterLines="0" w:afterAutospacing="0" w:line="280" w:lineRule="exact"/>
        <w:jc w:val="center"/>
        <w:rPr>
          <w:rFonts w:hint="default" w:ascii="BIZ UDPゴシック" w:hAnsi="BIZ UDPゴシック" w:eastAsia="BIZ UDPゴシック"/>
          <w:sz w:val="18"/>
        </w:rPr>
      </w:pPr>
    </w:p>
    <w:p>
      <w:pPr>
        <w:pStyle w:val="0"/>
        <w:snapToGrid w:val="0"/>
        <w:spacing w:before="0" w:beforeLines="0" w:beforeAutospacing="0" w:after="0" w:afterLines="0" w:afterAutospacing="0" w:line="280" w:lineRule="exact"/>
        <w:jc w:val="right"/>
        <w:rPr>
          <w:rFonts w:hint="default" w:ascii="BIZ UDPゴシック" w:hAnsi="BIZ UDPゴシック" w:eastAsia="BIZ UDPゴシック"/>
          <w:sz w:val="18"/>
        </w:rPr>
      </w:pPr>
      <w:r>
        <w:rPr>
          <w:rFonts w:hint="eastAsia" w:ascii="BIZ UDPゴシック" w:hAnsi="BIZ UDPゴシック" w:eastAsia="BIZ UDPゴシック"/>
          <w:sz w:val="18"/>
        </w:rPr>
        <w:t>（要否欄が「※」とされている書類は、条件を満たす場合に添付が必要）</w:t>
      </w:r>
    </w:p>
    <w:tbl>
      <w:tblPr>
        <w:tblStyle w:val="32"/>
        <w:tblW w:w="4997" w:type="pct"/>
        <w:jc w:val="left"/>
        <w:tblInd w:w="0" w:type="dxa"/>
        <w:tblLayout w:type="fixed"/>
        <w:tblCellMar>
          <w:top w:w="0" w:type="dxa"/>
          <w:left w:w="17" w:type="dxa"/>
          <w:bottom w:w="0" w:type="dxa"/>
          <w:right w:w="17" w:type="dxa"/>
        </w:tblCellMar>
        <w:tblLook w:firstRow="1" w:lastRow="0" w:firstColumn="1" w:lastColumn="0" w:noHBand="0" w:noVBand="1" w:val="04A0"/>
      </w:tblPr>
      <w:tblGrid>
        <w:gridCol w:w="203"/>
        <w:gridCol w:w="343"/>
        <w:gridCol w:w="2596"/>
        <w:gridCol w:w="631"/>
        <w:gridCol w:w="6299"/>
      </w:tblGrid>
      <w:tr>
        <w:trPr>
          <w:trHeight w:val="424" w:hRule="atLeast"/>
        </w:trPr>
        <w:tc>
          <w:tcPr>
            <w:tcW w:w="101" w:type="pct"/>
            <w:tcMar>
              <w:top w:w="17" w:type="dxa"/>
              <w:left w:w="28" w:type="dxa"/>
              <w:bottom w:w="17" w:type="dxa"/>
              <w:right w:w="28" w:type="dxa"/>
            </w:tcMar>
            <w:vAlign w:val="top"/>
          </w:tcPr>
          <w:p>
            <w:pPr>
              <w:pStyle w:val="0"/>
              <w:spacing w:before="0" w:beforeLines="0" w:beforeAutospacing="0" w:after="0" w:afterLines="0" w:afterAutospacing="0" w:line="280" w:lineRule="exact"/>
              <w:ind w:right="0"/>
              <w:jc w:val="center"/>
              <w:rPr>
                <w:rFonts w:hint="eastAsia" w:ascii="BIZ UDPゴシック" w:hAnsi="BIZ UDPゴシック" w:eastAsia="BIZ UDPゴシック"/>
                <w:spacing w:val="0"/>
                <w:w w:val="100"/>
                <w:sz w:val="18"/>
              </w:rPr>
            </w:pPr>
            <w:r>
              <w:rPr>
                <w:rFonts w:hint="eastAsia" w:ascii="BIZ UDPゴシック" w:hAnsi="BIZ UDPゴシック" w:eastAsia="BIZ UDPゴシック"/>
                <w:spacing w:val="0"/>
                <w:w w:val="100"/>
                <w:sz w:val="18"/>
              </w:rPr>
              <w:t>綴り順</w:t>
            </w:r>
          </w:p>
        </w:tc>
        <w:tc>
          <w:tcPr>
            <w:tcW w:w="170" w:type="pct"/>
            <w:tcMar>
              <w:top w:w="17" w:type="dxa"/>
              <w:left w:w="28" w:type="dxa"/>
              <w:bottom w:w="17" w:type="dxa"/>
              <w:right w:w="28" w:type="dxa"/>
            </w:tcMar>
            <w:vAlign w:val="center"/>
          </w:tcPr>
          <w:p>
            <w:pPr>
              <w:pStyle w:val="0"/>
              <w:spacing w:before="0" w:beforeLines="0" w:beforeAutospacing="0" w:after="0" w:afterLines="0" w:afterAutospacing="0" w:line="280" w:lineRule="exact"/>
              <w:jc w:val="center"/>
              <w:rPr>
                <w:rFonts w:hint="eastAsia" w:ascii="BIZ UDPゴシック" w:hAnsi="BIZ UDPゴシック" w:eastAsia="BIZ UDPゴシック"/>
                <w:sz w:val="18"/>
              </w:rPr>
            </w:pPr>
            <w:r>
              <w:rPr>
                <w:rFonts w:hint="eastAsia" w:ascii="BIZ UDPゴシック" w:hAnsi="BIZ UDPゴシック" w:eastAsia="BIZ UDPゴシック"/>
                <w:spacing w:val="41"/>
                <w:w w:val="24"/>
                <w:sz w:val="18"/>
                <w:fitText w:val="278" w:id="1"/>
              </w:rPr>
              <w:t>チェッ</w:t>
            </w:r>
            <w:r>
              <w:rPr>
                <w:rFonts w:hint="eastAsia" w:ascii="BIZ UDPゴシック" w:hAnsi="BIZ UDPゴシック" w:eastAsia="BIZ UDPゴシック"/>
                <w:spacing w:val="2"/>
                <w:w w:val="24"/>
                <w:sz w:val="18"/>
                <w:fitText w:val="278" w:id="1"/>
              </w:rPr>
              <w:t>ク</w:t>
            </w:r>
          </w:p>
          <w:p>
            <w:pPr>
              <w:pStyle w:val="0"/>
              <w:spacing w:before="0" w:beforeLines="0" w:beforeAutospacing="0" w:after="0" w:afterLines="0" w:afterAutospacing="0" w:line="280" w:lineRule="exact"/>
              <w:ind w:right="0"/>
              <w:jc w:val="center"/>
              <w:rPr>
                <w:rFonts w:hint="eastAsia" w:ascii="BIZ UDPゴシック" w:hAnsi="BIZ UDPゴシック" w:eastAsia="BIZ UDPゴシック"/>
                <w:spacing w:val="0"/>
                <w:w w:val="100"/>
                <w:sz w:val="18"/>
              </w:rPr>
            </w:pPr>
            <w:r>
              <w:rPr>
                <w:rFonts w:hint="eastAsia" w:ascii="BIZ UDPゴシック" w:hAnsi="BIZ UDPゴシック" w:eastAsia="BIZ UDPゴシック"/>
                <w:spacing w:val="36"/>
                <w:w w:val="24"/>
                <w:sz w:val="18"/>
                <w:fitText w:val="160" w:id="2"/>
              </w:rPr>
              <w:t>(</w:t>
            </w:r>
            <w:r>
              <w:rPr>
                <w:rFonts w:hint="eastAsia" w:ascii="BIZ UDPゴシック" w:hAnsi="BIZ UDPゴシック" w:eastAsia="BIZ UDPゴシック"/>
                <w:spacing w:val="36"/>
                <w:w w:val="24"/>
                <w:sz w:val="18"/>
                <w:fitText w:val="160" w:id="2"/>
              </w:rPr>
              <w:t>✓</w:t>
            </w:r>
            <w:r>
              <w:rPr>
                <w:rFonts w:hint="eastAsia" w:ascii="BIZ UDPゴシック" w:hAnsi="BIZ UDPゴシック" w:eastAsia="BIZ UDPゴシック"/>
                <w:spacing w:val="1"/>
                <w:w w:val="24"/>
                <w:sz w:val="18"/>
                <w:fitText w:val="160" w:id="2"/>
              </w:rPr>
              <w:t>)</w:t>
            </w:r>
          </w:p>
        </w:tc>
        <w:tc>
          <w:tcPr>
            <w:tcW w:w="1289" w:type="pct"/>
            <w:tcMar>
              <w:top w:w="17" w:type="dxa"/>
              <w:left w:w="28" w:type="dxa"/>
              <w:bottom w:w="17" w:type="dxa"/>
              <w:right w:w="28" w:type="dxa"/>
            </w:tcMar>
            <w:vAlign w:val="center"/>
          </w:tcPr>
          <w:p>
            <w:pPr>
              <w:pStyle w:val="0"/>
              <w:spacing w:before="0" w:beforeLines="0" w:beforeAutospacing="0" w:after="0" w:afterLines="0" w:afterAutospacing="0" w:line="280" w:lineRule="exact"/>
              <w:ind w:right="0"/>
              <w:jc w:val="center"/>
              <w:rPr>
                <w:rFonts w:hint="eastAsia" w:ascii="BIZ UDPゴシック" w:hAnsi="BIZ UDPゴシック" w:eastAsia="BIZ UDPゴシック"/>
                <w:spacing w:val="0"/>
                <w:w w:val="100"/>
                <w:sz w:val="18"/>
              </w:rPr>
            </w:pPr>
            <w:r>
              <w:rPr>
                <w:rFonts w:hint="eastAsia" w:ascii="BIZ UDPゴシック" w:hAnsi="BIZ UDPゴシック" w:eastAsia="BIZ UDPゴシック"/>
                <w:spacing w:val="0"/>
                <w:w w:val="100"/>
                <w:sz w:val="18"/>
              </w:rPr>
              <w:t>書類名称</w:t>
            </w:r>
          </w:p>
          <w:p>
            <w:pPr>
              <w:pStyle w:val="0"/>
              <w:spacing w:before="0" w:beforeLines="0" w:beforeAutospacing="0" w:after="0" w:afterLines="0" w:afterAutospacing="0" w:line="280" w:lineRule="exact"/>
              <w:ind w:right="0"/>
              <w:jc w:val="center"/>
              <w:rPr>
                <w:rFonts w:hint="eastAsia" w:ascii="BIZ UDPゴシック" w:hAnsi="BIZ UDPゴシック" w:eastAsia="BIZ UDPゴシック"/>
                <w:spacing w:val="0"/>
                <w:w w:val="100"/>
                <w:sz w:val="18"/>
              </w:rPr>
            </w:pPr>
            <w:r>
              <w:rPr>
                <w:rFonts w:hint="eastAsia" w:ascii="BIZ UDPゴシック" w:hAnsi="BIZ UDPゴシック" w:eastAsia="BIZ UDPゴシック"/>
                <w:spacing w:val="0"/>
                <w:w w:val="100"/>
                <w:sz w:val="18"/>
              </w:rPr>
              <w:t>附属書類</w:t>
            </w:r>
          </w:p>
        </w:tc>
        <w:tc>
          <w:tcPr>
            <w:tcW w:w="313" w:type="pct"/>
            <w:tcMar>
              <w:top w:w="17" w:type="dxa"/>
              <w:left w:w="28" w:type="dxa"/>
              <w:bottom w:w="17" w:type="dxa"/>
              <w:right w:w="28" w:type="dxa"/>
            </w:tcMar>
            <w:vAlign w:val="center"/>
          </w:tcPr>
          <w:p>
            <w:pPr>
              <w:pStyle w:val="0"/>
              <w:spacing w:before="0" w:beforeLines="0" w:beforeAutospacing="0" w:after="0" w:afterLines="0" w:afterAutospacing="0" w:line="280" w:lineRule="exact"/>
              <w:ind w:right="0"/>
              <w:jc w:val="center"/>
              <w:rPr>
                <w:rFonts w:hint="eastAsia" w:ascii="BIZ UDPゴシック" w:hAnsi="BIZ UDPゴシック" w:eastAsia="BIZ UDPゴシック"/>
                <w:spacing w:val="0"/>
                <w:w w:val="100"/>
                <w:sz w:val="18"/>
              </w:rPr>
            </w:pPr>
            <w:r>
              <w:rPr>
                <w:rFonts w:hint="eastAsia" w:ascii="BIZ UDPゴシック" w:hAnsi="BIZ UDPゴシック" w:eastAsia="BIZ UDPゴシック"/>
                <w:spacing w:val="0"/>
                <w:w w:val="100"/>
                <w:sz w:val="18"/>
              </w:rPr>
              <w:t>要否</w:t>
            </w:r>
          </w:p>
        </w:tc>
        <w:tc>
          <w:tcPr>
            <w:tcW w:w="3127" w:type="pct"/>
            <w:tcMar>
              <w:top w:w="17" w:type="dxa"/>
              <w:left w:w="28" w:type="dxa"/>
              <w:bottom w:w="17" w:type="dxa"/>
              <w:right w:w="28" w:type="dxa"/>
            </w:tcMar>
            <w:vAlign w:val="center"/>
          </w:tcPr>
          <w:p>
            <w:pPr>
              <w:pStyle w:val="0"/>
              <w:spacing w:before="0" w:beforeLines="0" w:beforeAutospacing="0" w:after="0" w:afterLines="0" w:afterAutospacing="0" w:line="280" w:lineRule="exact"/>
              <w:ind w:right="0"/>
              <w:jc w:val="center"/>
              <w:rPr>
                <w:rFonts w:hint="eastAsia" w:ascii="BIZ UDPゴシック" w:hAnsi="BIZ UDPゴシック" w:eastAsia="BIZ UDPゴシック"/>
                <w:spacing w:val="0"/>
                <w:w w:val="100"/>
                <w:sz w:val="18"/>
              </w:rPr>
            </w:pPr>
            <w:r>
              <w:rPr>
                <w:rFonts w:hint="eastAsia" w:ascii="BIZ UDPゴシック" w:hAnsi="BIZ UDPゴシック" w:eastAsia="BIZ UDPゴシック"/>
                <w:spacing w:val="0"/>
                <w:w w:val="100"/>
                <w:sz w:val="18"/>
              </w:rPr>
              <w:t>チェック事項</w:t>
            </w:r>
          </w:p>
          <w:p>
            <w:pPr>
              <w:pStyle w:val="0"/>
              <w:spacing w:before="0" w:beforeLines="0" w:beforeAutospacing="0" w:after="0" w:afterLines="0" w:afterAutospacing="0" w:line="280" w:lineRule="exact"/>
              <w:ind w:right="0"/>
              <w:jc w:val="center"/>
              <w:rPr>
                <w:rFonts w:hint="eastAsia" w:ascii="BIZ UDPゴシック" w:hAnsi="BIZ UDPゴシック" w:eastAsia="BIZ UDPゴシック"/>
                <w:spacing w:val="0"/>
                <w:w w:val="100"/>
                <w:sz w:val="18"/>
              </w:rPr>
            </w:pPr>
            <w:r>
              <w:rPr>
                <w:rFonts w:hint="eastAsia" w:ascii="BIZ UDPゴシック" w:hAnsi="BIZ UDPゴシック" w:eastAsia="BIZ UDPゴシック"/>
                <w:spacing w:val="0"/>
                <w:w w:val="100"/>
                <w:sz w:val="18"/>
              </w:rPr>
              <w:t>（添付が不要な項目を除き、</w:t>
            </w:r>
            <w:r>
              <w:rPr>
                <w:rFonts w:hint="eastAsia" w:ascii="BIZ UDPゴシック" w:hAnsi="BIZ UDPゴシック" w:eastAsia="BIZ UDPゴシック"/>
                <w:spacing w:val="0"/>
                <w:w w:val="100"/>
                <w:sz w:val="18"/>
              </w:rPr>
              <w:t xml:space="preserve"> </w:t>
            </w:r>
            <w:r>
              <w:rPr>
                <w:rFonts w:hint="eastAsia" w:ascii="BIZ UDPゴシック" w:hAnsi="BIZ UDPゴシック" w:eastAsia="BIZ UDPゴシック"/>
                <w:spacing w:val="0"/>
                <w:w w:val="100"/>
                <w:sz w:val="18"/>
              </w:rPr>
              <w:t>☑</w:t>
            </w:r>
            <w:r>
              <w:rPr>
                <w:rFonts w:hint="eastAsia" w:ascii="BIZ UDPゴシック" w:hAnsi="BIZ UDPゴシック" w:eastAsia="BIZ UDPゴシック"/>
                <w:spacing w:val="0"/>
                <w:w w:val="100"/>
                <w:sz w:val="18"/>
              </w:rPr>
              <w:t xml:space="preserve"> </w:t>
            </w:r>
            <w:r>
              <w:rPr>
                <w:rFonts w:hint="eastAsia" w:ascii="BIZ UDPゴシック" w:hAnsi="BIZ UDPゴシック" w:eastAsia="BIZ UDPゴシック"/>
                <w:spacing w:val="0"/>
                <w:w w:val="100"/>
                <w:sz w:val="18"/>
              </w:rPr>
              <w:t>を付けてください。</w:t>
            </w:r>
            <w:r>
              <w:rPr>
                <w:rFonts w:hint="eastAsia" w:ascii="BIZ UDPゴシック" w:hAnsi="BIZ UDPゴシック" w:eastAsia="BIZ UDPゴシック"/>
                <w:spacing w:val="0"/>
                <w:w w:val="100"/>
                <w:sz w:val="18"/>
              </w:rPr>
              <w:t>)</w:t>
            </w:r>
          </w:p>
        </w:tc>
      </w:tr>
      <w:tr>
        <w:trPr>
          <w:trHeight w:val="1950" w:hRule="atLeast"/>
        </w:trPr>
        <w:tc>
          <w:tcPr>
            <w:tcW w:w="101" w:type="pct"/>
            <w:vMerge w:val="restart"/>
            <w:tcMar>
              <w:top w:w="17" w:type="dxa"/>
              <w:left w:w="28" w:type="dxa"/>
              <w:bottom w:w="17" w:type="dxa"/>
              <w:right w:w="28" w:type="dxa"/>
            </w:tcMar>
            <w:vAlign w:val="top"/>
          </w:tcPr>
          <w:p>
            <w:pPr>
              <w:pStyle w:val="0"/>
              <w:spacing w:before="0" w:beforeLines="0" w:beforeAutospacing="0" w:after="0" w:afterLines="0" w:afterAutospacing="0" w:line="280" w:lineRule="exact"/>
              <w:jc w:val="center"/>
              <w:rPr>
                <w:rFonts w:hint="eastAsia" w:ascii="BIZ UDPゴシック" w:hAnsi="BIZ UDPゴシック" w:eastAsia="BIZ UDPゴシック"/>
                <w:sz w:val="18"/>
                <w:highlight w:val="none"/>
              </w:rPr>
            </w:pPr>
            <w:r>
              <w:rPr>
                <w:rFonts w:hint="eastAsia" w:ascii="BIZ UDPゴシック" w:hAnsi="BIZ UDPゴシック" w:eastAsia="BIZ UDPゴシック"/>
                <w:sz w:val="18"/>
                <w:highlight w:val="none"/>
              </w:rPr>
              <w:t>1</w:t>
            </w:r>
          </w:p>
        </w:tc>
        <w:tc>
          <w:tcPr>
            <w:tcW w:w="170" w:type="pct"/>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280" w:lineRule="exact"/>
                  <w:jc w:val="center"/>
                </w:pPr>
                <w:r>
                  <w:rPr>
                    <w:rFonts w:hint="default" w:eastAsia="BIZ UDPゴシック"/>
                    <w:b w:val="0"/>
                    <w:sz w:val="18"/>
                  </w:rPr>
                  <w:sym w:font="Wingdings" w:char="F0A8"/>
                </w:r>
              </w:p>
            </w:sdtContent>
          </w:sdt>
        </w:tc>
        <w:tc>
          <w:tcPr>
            <w:tcW w:w="1289" w:type="pct"/>
            <w:tcMar>
              <w:top w:w="17" w:type="dxa"/>
              <w:left w:w="28" w:type="dxa"/>
              <w:bottom w:w="17" w:type="dxa"/>
              <w:right w:w="28" w:type="dxa"/>
            </w:tcMar>
            <w:vAlign w:val="top"/>
          </w:tcPr>
          <w:p>
            <w:pPr>
              <w:pStyle w:val="0"/>
              <w:spacing w:before="0" w:beforeLines="0" w:beforeAutospacing="0" w:after="0" w:afterLines="0" w:afterAutospacing="0" w:line="280" w:lineRule="exact"/>
              <w:jc w:val="left"/>
              <w:rPr>
                <w:rFonts w:hint="eastAsia" w:ascii="BIZ UDPゴシック" w:hAnsi="BIZ UDPゴシック" w:eastAsia="BIZ UDPゴシック"/>
                <w:sz w:val="18"/>
                <w:highlight w:val="none"/>
              </w:rPr>
            </w:pPr>
            <w:r>
              <w:rPr>
                <w:rFonts w:hint="eastAsia" w:ascii="BIZ UDPゴシック" w:hAnsi="BIZ UDPゴシック" w:eastAsia="BIZ UDPゴシック"/>
                <w:sz w:val="18"/>
              </w:rPr>
              <w:t>定期報告書</w:t>
            </w:r>
            <w:r>
              <w:rPr>
                <w:rFonts w:hint="eastAsia" w:ascii="BIZ UDPゴシック" w:hAnsi="BIZ UDPゴシック" w:eastAsia="BIZ UDPゴシック"/>
                <w:sz w:val="18"/>
              </w:rPr>
              <w:t>(</w:t>
            </w:r>
            <w:r>
              <w:rPr>
                <w:rFonts w:hint="eastAsia" w:ascii="BIZ UDPゴシック" w:hAnsi="BIZ UDPゴシック" w:eastAsia="BIZ UDPゴシック"/>
                <w:sz w:val="18"/>
              </w:rPr>
              <w:t>細則様式６号</w:t>
            </w:r>
            <w:r>
              <w:rPr>
                <w:rFonts w:hint="eastAsia" w:ascii="BIZ UDPゴシック" w:hAnsi="BIZ UDPゴシック" w:eastAsia="BIZ UDPゴシック"/>
                <w:sz w:val="18"/>
              </w:rPr>
              <w:t>)</w:t>
            </w:r>
          </w:p>
        </w:tc>
        <w:tc>
          <w:tcPr>
            <w:tcW w:w="313" w:type="pct"/>
            <w:tcMar>
              <w:top w:w="17" w:type="dxa"/>
              <w:left w:w="28" w:type="dxa"/>
              <w:bottom w:w="17" w:type="dxa"/>
              <w:right w:w="28" w:type="dxa"/>
            </w:tcMar>
            <w:vAlign w:val="top"/>
          </w:tcPr>
          <w:p>
            <w:pPr>
              <w:pStyle w:val="0"/>
              <w:spacing w:before="0" w:beforeLines="0" w:beforeAutospacing="0" w:after="0" w:afterLines="0" w:afterAutospacing="0" w:line="280" w:lineRule="exact"/>
              <w:jc w:val="center"/>
              <w:rPr>
                <w:rFonts w:hint="eastAsia" w:ascii="BIZ UDPゴシック" w:hAnsi="BIZ UDPゴシック" w:eastAsia="BIZ UDPゴシック"/>
                <w:sz w:val="18"/>
                <w:highlight w:val="none"/>
              </w:rPr>
            </w:pPr>
            <w:r>
              <w:rPr>
                <w:rFonts w:hint="eastAsia" w:ascii="BIZ UDPゴシック" w:hAnsi="BIZ UDPゴシック" w:eastAsia="BIZ UDPゴシック"/>
                <w:sz w:val="18"/>
                <w:highlight w:val="none"/>
              </w:rPr>
              <w:t>必須</w:t>
            </w:r>
          </w:p>
        </w:tc>
        <w:tc>
          <w:tcPr>
            <w:tcW w:w="3127" w:type="pct"/>
            <w:tcMar>
              <w:top w:w="17" w:type="dxa"/>
              <w:left w:w="28" w:type="dxa"/>
              <w:bottom w:w="17" w:type="dxa"/>
              <w:right w:w="28" w:type="dxa"/>
            </w:tcMar>
            <w:vAlign w:val="top"/>
          </w:tcPr>
          <w:p>
            <w:pPr>
              <w:pStyle w:val="0"/>
              <w:spacing w:before="0" w:beforeLines="0" w:beforeAutospacing="0" w:after="0" w:afterLines="0" w:afterAutospacing="0" w:line="280" w:lineRule="exact"/>
              <w:ind w:left="180" w:right="0" w:rightChars="0" w:hanging="180" w:hangingChars="100"/>
              <w:jc w:val="left"/>
              <w:rPr>
                <w:rFonts w:hint="default"/>
                <w:sz w:val="18"/>
              </w:rPr>
            </w:p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r>
                  <w:rPr>
                    <w:rFonts w:hint="eastAsia" w:eastAsia="BIZ UDPゴシック"/>
                    <w:b w:val="0"/>
                    <w:sz w:val="18"/>
                  </w:rPr>
                  <w:sym w:font="Wingdings" w:char="F0A8"/>
                </w:r>
              </w:sdtContent>
            </w:sdt>
            <w:r>
              <w:rPr>
                <w:rFonts w:hint="eastAsia" w:ascii="BIZ UDPゴシック" w:hAnsi="BIZ UDPゴシック" w:eastAsia="BIZ UDPゴシック"/>
                <w:b w:val="0"/>
                <w:sz w:val="18"/>
              </w:rPr>
              <w:t xml:space="preserve"> </w:t>
            </w:r>
            <w:r>
              <w:rPr>
                <w:rFonts w:hint="eastAsia" w:ascii="BIZ UDPゴシック" w:hAnsi="BIZ UDPゴシック" w:eastAsia="BIZ UDPゴシック"/>
                <w:b w:val="0"/>
                <w:sz w:val="18"/>
              </w:rPr>
              <w:t>定期報告日が報告月</w:t>
            </w:r>
            <w:r>
              <w:rPr>
                <w:rFonts w:hint="eastAsia" w:ascii="BIZ UDPゴシック" w:hAnsi="BIZ UDPゴシック" w:eastAsia="BIZ UDPゴシック"/>
                <w:b w:val="0"/>
                <w:sz w:val="18"/>
              </w:rPr>
              <w:t>(2</w:t>
            </w:r>
            <w:r>
              <w:rPr>
                <w:rFonts w:hint="eastAsia" w:ascii="BIZ UDPゴシック" w:hAnsi="BIZ UDPゴシック" w:eastAsia="BIZ UDPゴシック"/>
                <w:b w:val="0"/>
                <w:sz w:val="18"/>
              </w:rPr>
              <w:t>、５、８、</w:t>
            </w:r>
            <w:r>
              <w:rPr>
                <w:rFonts w:hint="eastAsia" w:ascii="BIZ UDPゴシック" w:hAnsi="BIZ UDPゴシック" w:eastAsia="BIZ UDPゴシック"/>
                <w:b w:val="0"/>
                <w:sz w:val="18"/>
              </w:rPr>
              <w:t>11</w:t>
            </w:r>
            <w:r>
              <w:rPr>
                <w:rFonts w:hint="eastAsia" w:ascii="BIZ UDPゴシック" w:hAnsi="BIZ UDPゴシック" w:eastAsia="BIZ UDPゴシック"/>
                <w:b w:val="0"/>
                <w:sz w:val="18"/>
              </w:rPr>
              <w:t>月</w:t>
            </w:r>
            <w:r>
              <w:rPr>
                <w:rFonts w:hint="eastAsia" w:ascii="BIZ UDPゴシック" w:hAnsi="BIZ UDPゴシック" w:eastAsia="BIZ UDPゴシック"/>
                <w:b w:val="0"/>
                <w:sz w:val="18"/>
              </w:rPr>
              <w:t>)</w:t>
            </w:r>
            <w:r>
              <w:rPr>
                <w:rFonts w:hint="eastAsia" w:ascii="BIZ UDPゴシック" w:hAnsi="BIZ UDPゴシック" w:eastAsia="BIZ UDPゴシック"/>
                <w:b w:val="0"/>
                <w:sz w:val="18"/>
              </w:rPr>
              <w:t>となっている。</w:t>
            </w:r>
          </w:p>
          <w:p>
            <w:pPr>
              <w:pStyle w:val="0"/>
              <w:spacing w:before="0" w:beforeLines="0" w:beforeAutospacing="0" w:after="0" w:afterLines="0" w:afterAutospacing="0" w:line="280" w:lineRule="exact"/>
              <w:ind w:left="0" w:leftChars="0" w:right="0" w:rightChars="0" w:hanging="180" w:hangingChars="100"/>
              <w:jc w:val="left"/>
              <w:rPr>
                <w:rFonts w:hint="default"/>
                <w:sz w:val="18"/>
              </w:rPr>
            </w:pPr>
            <w:sdt>
              <w:sdtPr>
                <w:rPr>
                  <w:rFonts w:hint="eastAsia" w:ascii="BIZ UDPゴシック" w:hAnsi="BIZ UDPゴシック" w:eastAsia="BIZ UDPゴシック"/>
                  <w:b w:val="0"/>
                  <w:color w:val="auto"/>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8"/>
                </w:rPr>
              </w:sdtEndPr>
              <w:sdtContent>
                <w:r>
                  <w:rPr>
                    <w:rFonts w:hint="eastAsia" w:eastAsia="BIZ UDPゴシック"/>
                    <w:b w:val="0"/>
                    <w:color w:val="auto"/>
                    <w:sz w:val="18"/>
                  </w:rPr>
                  <w:sym w:font="Wingdings" w:char="F0A8"/>
                </w:r>
              </w:sdtContent>
            </w:sdt>
            <w:r>
              <w:rPr>
                <w:rFonts w:hint="eastAsia" w:ascii="BIZ UDPゴシック" w:hAnsi="BIZ UDPゴシック" w:eastAsia="BIZ UDPゴシック"/>
                <w:b w:val="0"/>
                <w:color w:val="auto"/>
                <w:sz w:val="18"/>
              </w:rPr>
              <w:t xml:space="preserve"> </w:t>
            </w:r>
            <w:r>
              <w:rPr>
                <w:rFonts w:hint="eastAsia" w:ascii="BIZ UDPゴシック" w:hAnsi="BIZ UDPゴシック" w:eastAsia="BIZ UDPゴシック"/>
                <w:b w:val="0"/>
                <w:color w:val="auto"/>
                <w:sz w:val="18"/>
              </w:rPr>
              <w:t>工事をする土地が宅地造成等工事規制区域に該当する場合は、「第</w:t>
            </w:r>
            <w:r>
              <w:rPr>
                <w:rFonts w:hint="eastAsia" w:ascii="BIZ UDPゴシック" w:hAnsi="BIZ UDPゴシック" w:eastAsia="BIZ UDPゴシック"/>
                <w:b w:val="0"/>
                <w:color w:val="auto"/>
                <w:sz w:val="18"/>
              </w:rPr>
              <w:t>19</w:t>
            </w:r>
            <w:r>
              <w:rPr>
                <w:rFonts w:hint="eastAsia" w:ascii="BIZ UDPゴシック" w:hAnsi="BIZ UDPゴシック" w:eastAsia="BIZ UDPゴシック"/>
                <w:b w:val="0"/>
                <w:color w:val="auto"/>
                <w:sz w:val="18"/>
              </w:rPr>
              <w:t>条第</w:t>
            </w:r>
            <w:r>
              <w:rPr>
                <w:rFonts w:hint="eastAsia" w:ascii="BIZ UDPゴシック" w:hAnsi="BIZ UDPゴシック" w:eastAsia="BIZ UDPゴシック"/>
                <w:b w:val="0"/>
                <w:color w:val="auto"/>
                <w:sz w:val="18"/>
              </w:rPr>
              <w:t>1</w:t>
            </w:r>
            <w:r>
              <w:rPr>
                <w:rFonts w:hint="eastAsia" w:ascii="BIZ UDPゴシック" w:hAnsi="BIZ UDPゴシック" w:eastAsia="BIZ UDPゴシック"/>
                <w:b w:val="0"/>
                <w:color w:val="auto"/>
                <w:sz w:val="18"/>
              </w:rPr>
              <w:t>項」、特定盛土等規制区域に該当する場合は「第</w:t>
            </w:r>
            <w:r>
              <w:rPr>
                <w:rFonts w:hint="eastAsia" w:ascii="BIZ UDPゴシック" w:hAnsi="BIZ UDPゴシック" w:eastAsia="BIZ UDPゴシック"/>
                <w:b w:val="0"/>
                <w:color w:val="auto"/>
                <w:sz w:val="18"/>
              </w:rPr>
              <w:t>38</w:t>
            </w:r>
            <w:r>
              <w:rPr>
                <w:rFonts w:hint="eastAsia" w:ascii="BIZ UDPゴシック" w:hAnsi="BIZ UDPゴシック" w:eastAsia="BIZ UDPゴシック"/>
                <w:b w:val="0"/>
                <w:color w:val="auto"/>
                <w:sz w:val="18"/>
              </w:rPr>
              <w:t>条第１項」を選択肢、不要な項目は取り消し線で消している。</w:t>
            </w:r>
          </w:p>
          <w:p>
            <w:pPr>
              <w:pStyle w:val="0"/>
              <w:spacing w:before="0" w:beforeLines="0" w:beforeAutospacing="0" w:after="0" w:afterLines="0" w:afterAutospacing="0" w:line="280" w:lineRule="exact"/>
              <w:ind w:left="0" w:leftChars="0" w:right="0" w:rightChars="0" w:hanging="180" w:hangingChars="100"/>
              <w:jc w:val="left"/>
              <w:rPr>
                <w:rFonts w:hint="default"/>
                <w:sz w:val="18"/>
              </w:rPr>
            </w:pPr>
            <w:sdt>
              <w:sdtPr>
                <w:rPr>
                  <w:rFonts w:hint="eastAsia" w:ascii="BIZ UDPゴシック" w:hAnsi="BIZ UDPゴシック" w:eastAsia="BIZ UDPゴシック"/>
                  <w:b w:val="0"/>
                  <w:color w:val="auto"/>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8"/>
                </w:rPr>
              </w:sdtEndPr>
              <w:sdtContent>
                <w:r>
                  <w:rPr>
                    <w:rFonts w:hint="eastAsia" w:eastAsia="BIZ UDPゴシック"/>
                    <w:b w:val="0"/>
                    <w:color w:val="auto"/>
                    <w:sz w:val="18"/>
                  </w:rPr>
                  <w:sym w:font="Wingdings" w:char="F0A8"/>
                </w:r>
              </w:sdtContent>
            </w:sdt>
            <w:r>
              <w:rPr>
                <w:rFonts w:hint="eastAsia" w:ascii="BIZ UDPゴシック" w:hAnsi="BIZ UDPゴシック" w:eastAsia="BIZ UDPゴシック"/>
                <w:b w:val="0"/>
                <w:sz w:val="18"/>
              </w:rPr>
              <w:t xml:space="preserve"> </w:t>
            </w:r>
            <w:r>
              <w:rPr>
                <w:rFonts w:hint="eastAsia" w:ascii="BIZ UDPゴシック" w:hAnsi="BIZ UDPゴシック" w:eastAsia="BIZ UDPゴシック"/>
                <w:b w:val="0"/>
                <w:sz w:val="18"/>
              </w:rPr>
              <w:t>「許可年月日及び許可番号」には、</w:t>
            </w:r>
            <w:r>
              <w:rPr>
                <w:rFonts w:hint="eastAsia" w:ascii="BIZ UDPゴシック" w:hAnsi="BIZ UDPゴシック" w:eastAsia="BIZ UDPゴシック"/>
                <w:b w:val="0"/>
                <w:sz w:val="18"/>
                <w:u w:val="wave" w:color="auto"/>
              </w:rPr>
              <w:t>開発許可の取得日及び許可番号が記載</w:t>
            </w:r>
            <w:r>
              <w:rPr>
                <w:rFonts w:hint="eastAsia" w:ascii="BIZ UDPゴシック" w:hAnsi="BIZ UDPゴシック" w:eastAsia="BIZ UDPゴシック"/>
                <w:b w:val="0"/>
                <w:sz w:val="18"/>
              </w:rPr>
              <w:t>されている。</w:t>
            </w:r>
          </w:p>
          <w:p>
            <w:pPr>
              <w:pStyle w:val="0"/>
              <w:spacing w:before="0" w:beforeLines="0" w:beforeAutospacing="0" w:after="0" w:afterLines="0" w:afterAutospacing="0" w:line="280" w:lineRule="exact"/>
              <w:ind w:left="0" w:leftChars="0" w:right="0" w:rightChars="0" w:hanging="180" w:hangingChars="100"/>
              <w:jc w:val="left"/>
              <w:rPr>
                <w:rFonts w:hint="default"/>
                <w:sz w:val="18"/>
              </w:rPr>
            </w:pPr>
            <w:sdt>
              <w:sdtPr>
                <w:rPr>
                  <w:rFonts w:hint="eastAsia" w:ascii="BIZ UDPゴシック" w:hAnsi="BIZ UDPゴシック" w:eastAsia="BIZ UDPゴシック"/>
                  <w:b w:val="0"/>
                  <w:color w:val="auto"/>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8"/>
                </w:rPr>
              </w:sdtEndPr>
              <w:sdtContent>
                <w:r>
                  <w:rPr>
                    <w:rFonts w:hint="eastAsia" w:eastAsia="BIZ UDPゴシック"/>
                    <w:b w:val="0"/>
                    <w:color w:val="auto"/>
                    <w:sz w:val="18"/>
                  </w:rPr>
                  <w:sym w:font="Wingdings" w:char="F0A8"/>
                </w:r>
              </w:sdtContent>
            </w:sdt>
            <w:r>
              <w:rPr>
                <w:rFonts w:hint="eastAsia" w:ascii="BIZ UDPゴシック" w:hAnsi="BIZ UDPゴシック" w:eastAsia="BIZ UDPゴシック"/>
                <w:b w:val="0"/>
                <w:sz w:val="18"/>
              </w:rPr>
              <w:t xml:space="preserve"> </w:t>
            </w:r>
            <w:r>
              <w:rPr>
                <w:rFonts w:hint="eastAsia" w:ascii="BIZ UDPゴシック" w:hAnsi="BIZ UDPゴシック" w:eastAsia="BIZ UDPゴシック"/>
                <w:b w:val="0"/>
                <w:sz w:val="18"/>
              </w:rPr>
              <w:t>「許可時の計画」には、開発許可を得ている工事計画で予定されている最終的な盛土・切土の高さ等が記載されている。</w:t>
            </w:r>
          </w:p>
          <w:p>
            <w:pPr>
              <w:pStyle w:val="0"/>
              <w:spacing w:before="0" w:beforeLines="0" w:beforeAutospacing="0" w:after="0" w:afterLines="0" w:afterAutospacing="0" w:line="280" w:lineRule="exact"/>
              <w:ind w:left="0" w:leftChars="0" w:right="0" w:rightChars="0" w:hanging="180" w:hangingChars="100"/>
              <w:jc w:val="left"/>
              <w:rPr>
                <w:rFonts w:hint="default"/>
                <w:sz w:val="18"/>
              </w:rPr>
            </w:pPr>
            <w:sdt>
              <w:sdtPr>
                <w:rPr>
                  <w:rFonts w:hint="eastAsia" w:ascii="BIZ UDPゴシック" w:hAnsi="BIZ UDPゴシック" w:eastAsia="BIZ UDPゴシック"/>
                  <w:b w:val="0"/>
                  <w:color w:val="auto"/>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8"/>
                </w:rPr>
              </w:sdtEndPr>
              <w:sdtContent>
                <w:r>
                  <w:rPr>
                    <w:rFonts w:hint="eastAsia" w:eastAsia="BIZ UDPゴシック"/>
                    <w:b w:val="0"/>
                    <w:color w:val="auto"/>
                    <w:sz w:val="18"/>
                  </w:rPr>
                  <w:sym w:font="Wingdings" w:char="F0A8"/>
                </w:r>
              </w:sdtContent>
            </w:sdt>
            <w:r>
              <w:rPr>
                <w:rFonts w:hint="eastAsia" w:ascii="BIZ UDPゴシック" w:hAnsi="BIZ UDPゴシック" w:eastAsia="BIZ UDPゴシック"/>
                <w:b w:val="0"/>
                <w:sz w:val="18"/>
              </w:rPr>
              <w:t xml:space="preserve"> </w:t>
            </w:r>
            <w:r>
              <w:rPr>
                <w:rFonts w:hint="eastAsia" w:ascii="BIZ UDPゴシック" w:hAnsi="BIZ UDPゴシック" w:eastAsia="BIZ UDPゴシック"/>
                <w:b w:val="0"/>
                <w:sz w:val="18"/>
              </w:rPr>
              <w:t>「報告の時点の工事の実施の状況」には、実施を計画している施設又は工種にチェックをした上で、報告時点の施工状況が記載されている。</w:t>
            </w:r>
          </w:p>
          <w:p>
            <w:pPr>
              <w:pStyle w:val="0"/>
              <w:spacing w:before="0" w:beforeLines="0" w:beforeAutospacing="0" w:after="0" w:afterLines="0" w:afterAutospacing="0" w:line="280" w:lineRule="exact"/>
              <w:ind w:left="0" w:leftChars="0" w:right="0" w:rightChars="0" w:hanging="180" w:hangingChars="100"/>
              <w:jc w:val="left"/>
              <w:rPr>
                <w:rFonts w:hint="default"/>
                <w:color w:val="000000" w:themeColor="text1"/>
                <w:sz w:val="18"/>
              </w:rPr>
            </w:pPr>
            <w:sdt>
              <w:sdtPr>
                <w:rPr>
                  <w:rFonts w:hint="eastAsia" w:ascii="BIZ UDPゴシック" w:hAnsi="BIZ UDPゴシック" w:eastAsia="BIZ UDPゴシック"/>
                  <w:b w:val="0"/>
                  <w:color w:val="auto"/>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8"/>
                </w:rPr>
              </w:sdtEndPr>
              <w:sdtContent>
                <w:r>
                  <w:rPr>
                    <w:rFonts w:hint="eastAsia" w:eastAsia="BIZ UDPゴシック"/>
                    <w:b w:val="0"/>
                    <w:color w:val="auto"/>
                    <w:sz w:val="18"/>
                  </w:rPr>
                  <w:sym w:font="Wingdings" w:char="F0A8"/>
                </w:r>
              </w:sdtContent>
            </w:sdt>
            <w:r>
              <w:rPr>
                <w:rFonts w:hint="eastAsia" w:ascii="BIZ UDPゴシック" w:hAnsi="BIZ UDPゴシック" w:eastAsia="BIZ UDPゴシック"/>
                <w:b w:val="0"/>
                <w:sz w:val="18"/>
              </w:rPr>
              <w:t xml:space="preserve"> </w:t>
            </w:r>
            <w:r>
              <w:rPr>
                <w:rFonts w:hint="eastAsia" w:ascii="BIZ UDPゴシック" w:hAnsi="BIZ UDPゴシック" w:eastAsia="BIZ UDPゴシック"/>
                <w:b w:val="0"/>
                <w:sz w:val="18"/>
              </w:rPr>
              <w:t>期間中に外部からの土石の搬入があった時は別紙に報告に係る期間中に用い</w:t>
            </w:r>
            <w:r>
              <w:rPr>
                <w:rFonts w:hint="eastAsia" w:ascii="BIZ UDPゴシック" w:hAnsi="BIZ UDPゴシック" w:eastAsia="BIZ UDPゴシック"/>
                <w:b w:val="0"/>
                <w:color w:val="000000" w:themeColor="text1"/>
                <w:sz w:val="18"/>
              </w:rPr>
              <w:t>た土石を記載している。</w:t>
            </w:r>
          </w:p>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280" w:lineRule="exact"/>
                  <w:jc w:val="center"/>
                </w:pPr>
                <w:r>
                  <w:rPr>
                    <w:rFonts w:hint="default" w:eastAsia="BIZ UDPゴシック"/>
                    <w:b w:val="0"/>
                    <w:sz w:val="18"/>
                  </w:rPr>
                  <w:sym w:font="Wingdings" w:char="F0A8"/>
                </w:r>
              </w:p>
            </w:sdtContent>
          </w:sdt>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280" w:lineRule="exact"/>
                  <w:jc w:val="center"/>
                </w:pPr>
                <w:r>
                  <w:rPr>
                    <w:rFonts w:hint="default" w:eastAsia="BIZ UDPゴシック"/>
                    <w:b w:val="0"/>
                    <w:sz w:val="18"/>
                  </w:rPr>
                  <w:sym w:font="Wingdings" w:char="F0A8"/>
                </w:r>
              </w:p>
            </w:sdtContent>
          </w:sdt>
        </w:tc>
      </w:tr>
      <w:tr>
        <w:trPr>
          <w:trHeight w:val="20" w:hRule="atLeast"/>
        </w:trPr>
        <w:tc>
          <w:tcPr>
            <w:tcW w:w="101" w:type="pct"/>
            <w:vMerge w:val="continue"/>
            <w:tcMar>
              <w:top w:w="17" w:type="dxa"/>
              <w:left w:w="28" w:type="dxa"/>
              <w:bottom w:w="17" w:type="dxa"/>
              <w:right w:w="28" w:type="dxa"/>
            </w:tcMar>
            <w:vAlign w:val="top"/>
          </w:tcPr>
          <w:p>
            <w:pPr>
              <w:pStyle w:val="0"/>
              <w:rPr>
                <w:rFonts w:hint="eastAsia" w:ascii="BIZ UDPゴシック" w:hAnsi="BIZ UDPゴシック" w:eastAsia="BIZ UDPゴシック"/>
                <w:sz w:val="13"/>
              </w:rPr>
            </w:pPr>
          </w:p>
        </w:tc>
        <w:tc>
          <w:tcPr>
            <w:tcW w:w="170" w:type="pct"/>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280" w:lineRule="exact"/>
                  <w:jc w:val="center"/>
                </w:pPr>
                <w:r>
                  <w:rPr>
                    <w:rFonts w:hint="default" w:eastAsia="BIZ UDPゴシック"/>
                    <w:b w:val="0"/>
                    <w:sz w:val="18"/>
                  </w:rPr>
                  <w:sym w:font="Wingdings" w:char="F0A8"/>
                </w:r>
              </w:p>
            </w:sdtContent>
          </w:sdt>
        </w:tc>
        <w:tc>
          <w:tcPr>
            <w:tcW w:w="1289" w:type="pct"/>
            <w:tcMar>
              <w:top w:w="17" w:type="dxa"/>
              <w:left w:w="28" w:type="dxa"/>
              <w:bottom w:w="17" w:type="dxa"/>
              <w:right w:w="28" w:type="dxa"/>
            </w:tcMar>
            <w:vAlign w:val="top"/>
          </w:tcPr>
          <w:p>
            <w:pPr>
              <w:pStyle w:val="0"/>
              <w:spacing w:before="0" w:beforeLines="0" w:beforeAutospacing="0" w:after="0" w:afterLines="0" w:afterAutospacing="0" w:line="280" w:lineRule="exact"/>
              <w:rPr>
                <w:rFonts w:hint="eastAsia" w:ascii="BIZ UDPゴシック" w:hAnsi="BIZ UDPゴシック" w:eastAsia="BIZ UDPゴシック"/>
                <w:color w:val="auto"/>
                <w:sz w:val="18"/>
              </w:rPr>
            </w:pPr>
            <w:r>
              <w:rPr>
                <w:rFonts w:hint="eastAsia" w:ascii="BIZ UDPゴシック" w:hAnsi="BIZ UDPゴシック" w:eastAsia="BIZ UDPゴシック"/>
                <w:color w:val="auto"/>
                <w:sz w:val="18"/>
              </w:rPr>
              <w:t>工事をしている土地及びその付近の状況を明らかにする写真及び撮影位置図</w:t>
            </w:r>
          </w:p>
        </w:tc>
        <w:tc>
          <w:tcPr>
            <w:tcW w:w="313" w:type="pct"/>
            <w:tcMar>
              <w:top w:w="17" w:type="dxa"/>
              <w:left w:w="28" w:type="dxa"/>
              <w:bottom w:w="17" w:type="dxa"/>
              <w:right w:w="28" w:type="dxa"/>
            </w:tcMar>
            <w:vAlign w:val="top"/>
          </w:tcPr>
          <w:p>
            <w:pPr>
              <w:pStyle w:val="0"/>
              <w:spacing w:before="0" w:beforeLines="0" w:beforeAutospacing="0" w:after="0" w:afterLines="0" w:afterAutospacing="0" w:line="280" w:lineRule="exact"/>
              <w:jc w:val="center"/>
              <w:rPr>
                <w:rFonts w:hint="eastAsia" w:ascii="BIZ UDPゴシック" w:hAnsi="BIZ UDPゴシック" w:eastAsia="BIZ UDPゴシック"/>
                <w:color w:val="auto"/>
                <w:sz w:val="18"/>
                <w:highlight w:val="none"/>
              </w:rPr>
            </w:pPr>
            <w:r>
              <w:rPr>
                <w:rFonts w:hint="eastAsia" w:ascii="BIZ UDPゴシック" w:hAnsi="BIZ UDPゴシック" w:eastAsia="BIZ UDPゴシック"/>
                <w:color w:val="auto"/>
                <w:sz w:val="18"/>
                <w:highlight w:val="none"/>
              </w:rPr>
              <w:t>必須</w:t>
            </w:r>
          </w:p>
        </w:tc>
        <w:tc>
          <w:tcPr>
            <w:tcW w:w="3127" w:type="pct"/>
            <w:tcMar>
              <w:top w:w="17" w:type="dxa"/>
              <w:left w:w="28" w:type="dxa"/>
              <w:bottom w:w="17" w:type="dxa"/>
              <w:right w:w="28" w:type="dxa"/>
            </w:tcMar>
            <w:vAlign w:val="top"/>
          </w:tcPr>
          <w:p>
            <w:pPr>
              <w:pStyle w:val="0"/>
              <w:spacing w:before="0" w:beforeLines="0" w:beforeAutospacing="0" w:after="0" w:afterLines="0" w:afterAutospacing="0" w:line="280" w:lineRule="exact"/>
              <w:jc w:val="left"/>
              <w:rPr>
                <w:rFonts w:hint="eastAsia" w:ascii="BIZ UDPゴシック" w:hAnsi="BIZ UDPゴシック" w:eastAsia="BIZ UDPゴシック"/>
                <w:color w:val="000000" w:themeColor="text1"/>
                <w:sz w:val="18"/>
              </w:rPr>
            </w:pPr>
            <w:sdt>
              <w:sdtPr>
                <w:rPr>
                  <w:rFonts w:hint="eastAsia" w:ascii="BIZ UDPゴシック" w:hAnsi="BIZ UDPゴシック" w:eastAsia="BIZ UDPゴシック"/>
                  <w:b w:val="0"/>
                  <w:color w:val="auto"/>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8"/>
                </w:rPr>
              </w:sdtEndPr>
              <w:sdtContent>
                <w:r>
                  <w:rPr>
                    <w:rFonts w:hint="eastAsia" w:eastAsia="BIZ UDPゴシック"/>
                    <w:b w:val="0"/>
                    <w:color w:val="auto"/>
                    <w:sz w:val="18"/>
                  </w:rPr>
                  <w:sym w:font="Wingdings" w:char="F0A8"/>
                </w:r>
              </w:sdtContent>
            </w:sdt>
            <w:r>
              <w:rPr>
                <w:rFonts w:hint="eastAsia" w:ascii="BIZ UDPゴシック" w:hAnsi="BIZ UDPゴシック" w:eastAsia="BIZ UDPゴシック"/>
                <w:b w:val="0"/>
                <w:sz w:val="18"/>
              </w:rPr>
              <w:t xml:space="preserve"> </w:t>
            </w:r>
            <w:r>
              <w:rPr>
                <w:rFonts w:hint="eastAsia" w:ascii="BIZ UDPゴシック" w:hAnsi="BIZ UDPゴシック" w:eastAsia="BIZ UDPゴシック"/>
                <w:color w:val="auto"/>
                <w:spacing w:val="0"/>
                <w:w w:val="100"/>
                <w:sz w:val="18"/>
              </w:rPr>
              <w:t>撮影</w:t>
            </w:r>
            <w:r>
              <w:rPr>
                <w:rFonts w:hint="eastAsia" w:ascii="BIZ UDPゴシック" w:hAnsi="BIZ UDPゴシック" w:eastAsia="BIZ UDPゴシック"/>
                <w:color w:val="000000" w:themeColor="text1"/>
                <w:spacing w:val="0"/>
                <w:w w:val="100"/>
                <w:sz w:val="18"/>
              </w:rPr>
              <w:t>位置図に撮影した位置・方向・日時を記載している。</w:t>
            </w:r>
          </w:p>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280" w:lineRule="exact"/>
                  <w:jc w:val="center"/>
                </w:pPr>
                <w:r>
                  <w:rPr>
                    <w:rFonts w:hint="default" w:eastAsia="BIZ UDPゴシック"/>
                    <w:b w:val="0"/>
                    <w:sz w:val="18"/>
                  </w:rPr>
                  <w:sym w:font="Wingdings" w:char="F0A8"/>
                </w:r>
              </w:p>
            </w:sdtContent>
          </w:sdt>
        </w:tc>
      </w:tr>
      <w:tr>
        <w:trPr>
          <w:trHeight w:val="20" w:hRule="atLeast"/>
        </w:trPr>
        <w:tc>
          <w:tcPr>
            <w:tcW w:w="101" w:type="pct"/>
            <w:vMerge w:val="continue"/>
            <w:tcMar>
              <w:top w:w="17" w:type="dxa"/>
              <w:left w:w="28" w:type="dxa"/>
              <w:bottom w:w="17" w:type="dxa"/>
              <w:right w:w="28" w:type="dxa"/>
            </w:tcMar>
            <w:vAlign w:val="top"/>
          </w:tcPr>
          <w:p>
            <w:pPr>
              <w:pStyle w:val="0"/>
              <w:rPr>
                <w:rFonts w:hint="eastAsia" w:ascii="BIZ UDPゴシック" w:hAnsi="BIZ UDPゴシック" w:eastAsia="BIZ UDPゴシック"/>
                <w:spacing w:val="0"/>
                <w:w w:val="100"/>
                <w:sz w:val="13"/>
                <w:highlight w:val="none"/>
              </w:rPr>
            </w:pPr>
          </w:p>
        </w:tc>
        <w:tc>
          <w:tcPr>
            <w:tcW w:w="170" w:type="pct"/>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280" w:lineRule="exact"/>
                  <w:jc w:val="center"/>
                </w:pPr>
                <w:r>
                  <w:rPr>
                    <w:rFonts w:hint="default" w:eastAsia="BIZ UDPゴシック"/>
                    <w:b w:val="0"/>
                    <w:sz w:val="18"/>
                  </w:rPr>
                  <w:sym w:font="Wingdings" w:char="F0A8"/>
                </w:r>
              </w:p>
            </w:sdtContent>
          </w:sdt>
        </w:tc>
        <w:tc>
          <w:tcPr>
            <w:tcW w:w="1289" w:type="pct"/>
            <w:tcMar>
              <w:top w:w="17" w:type="dxa"/>
              <w:left w:w="28" w:type="dxa"/>
              <w:bottom w:w="17" w:type="dxa"/>
              <w:right w:w="28" w:type="dxa"/>
            </w:tcMar>
            <w:vAlign w:val="top"/>
          </w:tcPr>
          <w:p>
            <w:pPr>
              <w:pStyle w:val="0"/>
              <w:spacing w:before="0" w:beforeLines="0" w:beforeAutospacing="0" w:after="0" w:afterLines="0" w:afterAutospacing="0" w:line="280" w:lineRule="exact"/>
              <w:rPr>
                <w:rFonts w:hint="eastAsia" w:ascii="BIZ UDPゴシック" w:hAnsi="BIZ UDPゴシック" w:eastAsia="BIZ UDPゴシック"/>
                <w:color w:val="auto"/>
                <w:spacing w:val="0"/>
                <w:w w:val="100"/>
                <w:sz w:val="18"/>
                <w:highlight w:val="none"/>
              </w:rPr>
            </w:pPr>
            <w:r>
              <w:rPr>
                <w:rFonts w:hint="eastAsia" w:ascii="BIZ UDPゴシック" w:hAnsi="BIZ UDPゴシック" w:eastAsia="BIZ UDPゴシック"/>
                <w:color w:val="auto"/>
                <w:spacing w:val="0"/>
                <w:w w:val="100"/>
                <w:sz w:val="18"/>
              </w:rPr>
              <w:t>報告の時点における擁壁等に関する工事の施行状況を明らかにする写真</w:t>
            </w:r>
          </w:p>
        </w:tc>
        <w:tc>
          <w:tcPr>
            <w:tcW w:w="313" w:type="pct"/>
            <w:tcMar>
              <w:top w:w="17" w:type="dxa"/>
              <w:left w:w="28" w:type="dxa"/>
              <w:bottom w:w="17" w:type="dxa"/>
              <w:right w:w="28" w:type="dxa"/>
            </w:tcMar>
            <w:vAlign w:val="top"/>
          </w:tcPr>
          <w:p>
            <w:pPr>
              <w:pStyle w:val="0"/>
              <w:spacing w:before="0" w:beforeLines="0" w:beforeAutospacing="0" w:after="0" w:afterLines="0" w:afterAutospacing="0" w:line="280" w:lineRule="exact"/>
              <w:jc w:val="center"/>
              <w:rPr>
                <w:rFonts w:hint="eastAsia" w:ascii="BIZ UDPゴシック" w:hAnsi="BIZ UDPゴシック" w:eastAsia="BIZ UDPゴシック"/>
                <w:color w:val="auto"/>
                <w:sz w:val="18"/>
                <w:highlight w:val="none"/>
              </w:rPr>
            </w:pPr>
            <w:r>
              <w:rPr>
                <w:rFonts w:hint="eastAsia" w:ascii="BIZ UDPゴシック" w:hAnsi="BIZ UDPゴシック" w:eastAsia="BIZ UDPゴシック"/>
                <w:color w:val="auto"/>
                <w:sz w:val="18"/>
              </w:rPr>
              <w:t>※</w:t>
            </w:r>
          </w:p>
        </w:tc>
        <w:tc>
          <w:tcPr>
            <w:tcW w:w="3127" w:type="pct"/>
            <w:tcMar>
              <w:top w:w="17" w:type="dxa"/>
              <w:left w:w="28" w:type="dxa"/>
              <w:bottom w:w="17" w:type="dxa"/>
              <w:right w:w="28" w:type="dxa"/>
            </w:tcMar>
            <w:vAlign w:val="top"/>
          </w:tcPr>
          <w:p>
            <w:pPr>
              <w:pStyle w:val="0"/>
              <w:spacing w:before="0" w:beforeLines="0" w:beforeAutospacing="0" w:after="0" w:afterLines="0" w:afterAutospacing="0" w:line="280" w:lineRule="exact"/>
              <w:ind w:left="0" w:leftChars="0" w:right="0" w:rightChars="0" w:hanging="160" w:hangingChars="100"/>
              <w:jc w:val="left"/>
              <w:rPr>
                <w:rFonts w:hint="eastAsia" w:ascii="BIZ UDPゴシック" w:hAnsi="BIZ UDPゴシック" w:eastAsia="BIZ UDPゴシック"/>
                <w:color w:val="000000" w:themeColor="text1"/>
                <w:sz w:val="18"/>
              </w:rPr>
            </w:pPr>
            <w:r>
              <w:rPr>
                <w:rFonts w:hint="eastAsia" w:ascii="BIZ UDPゴシック" w:hAnsi="BIZ UDPゴシック" w:eastAsia="BIZ UDPゴシック"/>
                <w:color w:val="auto"/>
                <w:sz w:val="18"/>
              </w:rPr>
              <w:t>※　擁壁等の設置があり、擁壁、崖面崩壊防止施設、排水施設、地滑り抑止ぐい、グラウンドア</w:t>
            </w:r>
            <w:r>
              <w:rPr>
                <w:rFonts w:hint="eastAsia" w:ascii="BIZ UDPゴシック" w:hAnsi="BIZ UDPゴシック" w:eastAsia="BIZ UDPゴシック"/>
                <w:color w:val="000000" w:themeColor="text1"/>
                <w:sz w:val="18"/>
              </w:rPr>
              <w:t>ンカーその他の土留に係る工事が施工中及び設置が完了した直後</w:t>
            </w:r>
            <w:r>
              <w:rPr>
                <w:rFonts w:hint="eastAsia" w:ascii="BIZ UDPゴシック" w:hAnsi="BIZ UDPゴシック" w:eastAsia="BIZ UDPゴシック"/>
                <w:strike w:val="0"/>
                <w:dstrike w:val="0"/>
                <w:color w:val="000000" w:themeColor="text1"/>
                <w:sz w:val="18"/>
              </w:rPr>
              <w:t>の報告で提出すること。</w:t>
            </w:r>
          </w:p>
          <w:p>
            <w:pPr>
              <w:pStyle w:val="0"/>
              <w:spacing w:before="0" w:beforeLines="0" w:beforeAutospacing="0" w:after="0" w:afterLines="0" w:afterAutospacing="0" w:line="280" w:lineRule="exact"/>
              <w:ind w:left="0" w:leftChars="0" w:right="0" w:rightChars="0" w:hanging="160" w:hangingChars="100"/>
              <w:jc w:val="left"/>
              <w:rPr>
                <w:rFonts w:hint="eastAsia" w:ascii="BIZ UDPゴシック" w:hAnsi="BIZ UDPゴシック" w:eastAsia="BIZ UDPゴシック"/>
                <w:color w:val="auto"/>
                <w:sz w:val="18"/>
              </w:rPr>
            </w:pPr>
            <w:sdt>
              <w:sdtPr>
                <w:rPr>
                  <w:rFonts w:hint="eastAsia" w:ascii="BIZ UDPゴシック" w:hAnsi="BIZ UDPゴシック" w:eastAsia="BIZ UDPゴシック"/>
                  <w:b w:val="0"/>
                  <w:color w:val="000000" w:themeColor="text1"/>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000000" w:themeColor="text1"/>
                  <w:sz w:val="18"/>
                </w:rPr>
              </w:sdtEndPr>
              <w:sdtContent>
                <w:r>
                  <w:rPr>
                    <w:rFonts w:hint="eastAsia" w:eastAsia="BIZ UDPゴシック"/>
                    <w:b w:val="0"/>
                    <w:color w:val="000000" w:themeColor="text1"/>
                    <w:sz w:val="18"/>
                  </w:rPr>
                  <w:sym w:font="Wingdings" w:char="F0A8"/>
                </w:r>
              </w:sdtContent>
            </w:sdt>
            <w:r>
              <w:rPr>
                <w:rFonts w:hint="eastAsia" w:ascii="BIZ UDPゴシック" w:hAnsi="BIZ UDPゴシック" w:eastAsia="BIZ UDPゴシック"/>
                <w:b w:val="0"/>
                <w:color w:val="000000" w:themeColor="text1"/>
                <w:sz w:val="18"/>
              </w:rPr>
              <w:t xml:space="preserve"> </w:t>
            </w:r>
            <w:r>
              <w:rPr>
                <w:rFonts w:hint="eastAsia" w:ascii="BIZ UDPゴシック" w:hAnsi="BIZ UDPゴシック" w:eastAsia="BIZ UDPゴシック"/>
                <w:b w:val="0"/>
                <w:color w:val="000000" w:themeColor="text1"/>
                <w:sz w:val="18"/>
              </w:rPr>
              <w:t>擁壁、崖面崩壊</w:t>
            </w:r>
            <w:r>
              <w:rPr>
                <w:rFonts w:hint="eastAsia" w:ascii="BIZ UDPゴシック" w:hAnsi="BIZ UDPゴシック" w:eastAsia="BIZ UDPゴシック"/>
                <w:b w:val="0"/>
                <w:color w:val="auto"/>
                <w:sz w:val="18"/>
              </w:rPr>
              <w:t>防止施設、排水施設、地滑り抑止ぐい、グラウンドアンカーその他の土留の状況が分かる写真となっている。</w:t>
            </w:r>
          </w:p>
        </w:tc>
      </w:tr>
      <w:tr>
        <w:trPr>
          <w:trHeight w:val="20" w:hRule="atLeast"/>
        </w:trPr>
        <w:tc>
          <w:tcPr>
            <w:tcW w:w="101" w:type="pct"/>
            <w:tcMar>
              <w:top w:w="17" w:type="dxa"/>
              <w:left w:w="28" w:type="dxa"/>
              <w:bottom w:w="17" w:type="dxa"/>
              <w:right w:w="28" w:type="dxa"/>
            </w:tcMar>
            <w:vAlign w:val="top"/>
          </w:tcPr>
          <w:p>
            <w:pPr>
              <w:pStyle w:val="0"/>
              <w:spacing w:before="0" w:beforeLines="0" w:beforeAutospacing="0" w:after="0" w:afterLines="0" w:afterAutospacing="0" w:line="280" w:lineRule="exact"/>
              <w:jc w:val="center"/>
              <w:rPr>
                <w:rFonts w:hint="eastAsia" w:ascii="BIZ UDPゴシック" w:hAnsi="BIZ UDPゴシック" w:eastAsia="BIZ UDPゴシック"/>
                <w:sz w:val="18"/>
              </w:rPr>
            </w:pPr>
            <w:r>
              <w:rPr>
                <w:rFonts w:hint="eastAsia" w:ascii="BIZ UDPゴシック" w:hAnsi="BIZ UDPゴシック" w:eastAsia="BIZ UDPゴシック"/>
                <w:sz w:val="18"/>
              </w:rPr>
              <w:t>2</w:t>
            </w:r>
          </w:p>
        </w:tc>
        <w:tc>
          <w:tcPr>
            <w:tcW w:w="170" w:type="pct"/>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280" w:lineRule="exact"/>
                  <w:jc w:val="center"/>
                </w:pPr>
                <w:r>
                  <w:rPr>
                    <w:rFonts w:hint="default" w:eastAsia="BIZ UDPゴシック"/>
                    <w:b w:val="0"/>
                    <w:sz w:val="18"/>
                  </w:rPr>
                  <w:sym w:font="Wingdings" w:char="F0A8"/>
                </w:r>
              </w:p>
            </w:sdtContent>
          </w:sdt>
        </w:tc>
        <w:tc>
          <w:tcPr>
            <w:tcW w:w="1289" w:type="pct"/>
            <w:tcMar>
              <w:top w:w="17" w:type="dxa"/>
              <w:left w:w="28" w:type="dxa"/>
              <w:bottom w:w="17" w:type="dxa"/>
              <w:right w:w="28" w:type="dxa"/>
            </w:tcMar>
            <w:vAlign w:val="top"/>
          </w:tcPr>
          <w:p>
            <w:pPr>
              <w:pStyle w:val="0"/>
              <w:spacing w:before="0" w:beforeLines="0" w:beforeAutospacing="0" w:after="0" w:afterLines="0" w:afterAutospacing="0" w:line="280" w:lineRule="exact"/>
              <w:rPr>
                <w:rFonts w:hint="eastAsia" w:ascii="BIZ UDPゴシック" w:hAnsi="BIZ UDPゴシック" w:eastAsia="BIZ UDPゴシック"/>
                <w:color w:val="auto"/>
                <w:sz w:val="18"/>
              </w:rPr>
            </w:pPr>
            <w:r>
              <w:rPr>
                <w:rFonts w:hint="eastAsia" w:ascii="BIZ UDPゴシック" w:hAnsi="BIZ UDPゴシック" w:eastAsia="BIZ UDPゴシック"/>
                <w:color w:val="auto"/>
                <w:sz w:val="18"/>
              </w:rPr>
              <w:t>報告に係る期間中に盛土に用いた土石の性質を明らかにする写真</w:t>
            </w:r>
          </w:p>
        </w:tc>
        <w:tc>
          <w:tcPr>
            <w:tcW w:w="313" w:type="pct"/>
            <w:tcMar>
              <w:top w:w="17" w:type="dxa"/>
              <w:left w:w="28" w:type="dxa"/>
              <w:bottom w:w="17" w:type="dxa"/>
              <w:right w:w="28" w:type="dxa"/>
            </w:tcMar>
            <w:vAlign w:val="top"/>
          </w:tcPr>
          <w:p>
            <w:pPr>
              <w:pStyle w:val="0"/>
              <w:spacing w:before="0" w:beforeLines="0" w:beforeAutospacing="0" w:after="0" w:afterLines="0" w:afterAutospacing="0" w:line="280" w:lineRule="exact"/>
              <w:jc w:val="center"/>
              <w:rPr>
                <w:rFonts w:hint="eastAsia" w:ascii="BIZ UDPゴシック" w:hAnsi="BIZ UDPゴシック" w:eastAsia="BIZ UDPゴシック"/>
                <w:color w:val="auto"/>
                <w:sz w:val="18"/>
                <w:highlight w:val="none"/>
              </w:rPr>
            </w:pPr>
            <w:r>
              <w:rPr>
                <w:rFonts w:hint="eastAsia" w:ascii="BIZ UDPゴシック" w:hAnsi="BIZ UDPゴシック" w:eastAsia="BIZ UDPゴシック"/>
                <w:color w:val="auto"/>
                <w:sz w:val="18"/>
              </w:rPr>
              <w:t>※</w:t>
            </w:r>
          </w:p>
        </w:tc>
        <w:tc>
          <w:tcPr>
            <w:tcW w:w="3127" w:type="pct"/>
            <w:tcMar>
              <w:top w:w="17" w:type="dxa"/>
              <w:left w:w="28" w:type="dxa"/>
              <w:bottom w:w="17" w:type="dxa"/>
              <w:right w:w="28" w:type="dxa"/>
            </w:tcMar>
            <w:vAlign w:val="top"/>
          </w:tcPr>
          <w:p>
            <w:pPr>
              <w:pStyle w:val="0"/>
              <w:spacing w:before="0" w:beforeLines="0" w:beforeAutospacing="0" w:after="0" w:afterLines="0" w:afterAutospacing="0" w:line="280" w:lineRule="exact"/>
              <w:jc w:val="left"/>
              <w:rPr>
                <w:rFonts w:hint="eastAsia" w:ascii="BIZ UDPゴシック" w:hAnsi="BIZ UDPゴシック" w:eastAsia="BIZ UDPゴシック"/>
                <w:color w:val="000000" w:themeColor="text1"/>
                <w:sz w:val="18"/>
              </w:rPr>
            </w:pPr>
            <w:r>
              <w:rPr>
                <w:rFonts w:hint="eastAsia" w:ascii="BIZ UDPゴシック" w:hAnsi="BIZ UDPゴシック" w:eastAsia="BIZ UDPゴシック"/>
                <w:color w:val="auto"/>
                <w:sz w:val="18"/>
              </w:rPr>
              <w:t>※　期間中に外部からの土石の搬入があ</w:t>
            </w:r>
            <w:r>
              <w:rPr>
                <w:rFonts w:hint="eastAsia" w:ascii="BIZ UDPゴシック" w:hAnsi="BIZ UDPゴシック" w:eastAsia="BIZ UDPゴシック"/>
                <w:color w:val="000000" w:themeColor="text1"/>
                <w:sz w:val="18"/>
              </w:rPr>
              <w:t>った、直後の報告で提出すること。</w:t>
            </w:r>
          </w:p>
          <w:p>
            <w:pPr>
              <w:pStyle w:val="0"/>
              <w:spacing w:before="0" w:beforeLines="0" w:beforeAutospacing="0" w:after="0" w:afterLines="0" w:afterAutospacing="0" w:line="280" w:lineRule="exact"/>
              <w:ind w:left="0" w:leftChars="0" w:right="0" w:rightChars="0" w:hanging="180" w:hangingChars="100"/>
              <w:jc w:val="left"/>
              <w:rPr>
                <w:rFonts w:hint="eastAsia" w:ascii="BIZ UDPゴシック" w:hAnsi="BIZ UDPゴシック" w:eastAsia="BIZ UDPゴシック"/>
                <w:color w:val="000000" w:themeColor="text1"/>
                <w:sz w:val="18"/>
              </w:rPr>
            </w:pPr>
            <w:sdt>
              <w:sdtPr>
                <w:rPr>
                  <w:rFonts w:hint="eastAsia" w:ascii="BIZ UDPゴシック" w:hAnsi="BIZ UDPゴシック" w:eastAsia="BIZ UDPゴシック"/>
                  <w:b w:val="0"/>
                  <w:color w:val="000000" w:themeColor="text1"/>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000000" w:themeColor="text1"/>
                  <w:sz w:val="18"/>
                </w:rPr>
              </w:sdtEndPr>
              <w:sdtContent>
                <w:r>
                  <w:rPr>
                    <w:rFonts w:hint="eastAsia" w:eastAsia="BIZ UDPゴシック"/>
                    <w:b w:val="0"/>
                    <w:color w:val="000000" w:themeColor="text1"/>
                    <w:sz w:val="18"/>
                  </w:rPr>
                  <w:sym w:font="Wingdings" w:char="F0A8"/>
                </w:r>
              </w:sdtContent>
            </w:sdt>
            <w:r>
              <w:rPr>
                <w:rFonts w:hint="eastAsia" w:ascii="BIZ UDPゴシック" w:hAnsi="BIZ UDPゴシック" w:eastAsia="BIZ UDPゴシック"/>
                <w:b w:val="0"/>
                <w:color w:val="000000" w:themeColor="text1"/>
                <w:sz w:val="18"/>
              </w:rPr>
              <w:t xml:space="preserve"> </w:t>
            </w:r>
            <w:r>
              <w:rPr>
                <w:rFonts w:hint="eastAsia" w:ascii="BIZ UDPゴシック" w:hAnsi="BIZ UDPゴシック" w:eastAsia="BIZ UDPゴシック"/>
                <w:b w:val="0"/>
                <w:color w:val="000000" w:themeColor="text1"/>
                <w:sz w:val="18"/>
              </w:rPr>
              <w:t>計画種別の土質であることが確認できる写真を搬入毎に記録したものを添付している。（別紙の番号毎に写真を添付）</w:t>
            </w:r>
          </w:p>
        </w:tc>
      </w:tr>
      <w:tr>
        <w:trPr>
          <w:trHeight w:val="20" w:hRule="atLeast"/>
        </w:trPr>
        <w:tc>
          <w:tcPr>
            <w:tcW w:w="101" w:type="pct"/>
            <w:tcMar>
              <w:top w:w="17" w:type="dxa"/>
              <w:left w:w="28" w:type="dxa"/>
              <w:bottom w:w="17" w:type="dxa"/>
              <w:right w:w="28" w:type="dxa"/>
            </w:tcMar>
            <w:vAlign w:val="top"/>
          </w:tcPr>
          <w:p>
            <w:pPr>
              <w:pStyle w:val="0"/>
              <w:spacing w:before="0" w:beforeLines="0" w:beforeAutospacing="0" w:after="0" w:afterLines="0" w:afterAutospacing="0" w:line="280" w:lineRule="exact"/>
              <w:jc w:val="center"/>
              <w:rPr>
                <w:rFonts w:hint="eastAsia" w:ascii="BIZ UDPゴシック" w:hAnsi="BIZ UDPゴシック" w:eastAsia="BIZ UDPゴシック"/>
                <w:sz w:val="18"/>
                <w:highlight w:val="none"/>
              </w:rPr>
            </w:pPr>
            <w:r>
              <w:rPr>
                <w:rFonts w:hint="eastAsia" w:ascii="BIZ UDPゴシック" w:hAnsi="BIZ UDPゴシック" w:eastAsia="BIZ UDPゴシック"/>
                <w:sz w:val="18"/>
                <w:highlight w:val="none"/>
              </w:rPr>
              <w:t>3</w:t>
            </w:r>
          </w:p>
        </w:tc>
        <w:tc>
          <w:tcPr>
            <w:tcW w:w="170" w:type="pct"/>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280" w:lineRule="exact"/>
                  <w:jc w:val="center"/>
                </w:pPr>
                <w:r>
                  <w:rPr>
                    <w:rFonts w:hint="default" w:eastAsia="BIZ UDPゴシック"/>
                    <w:b w:val="0"/>
                    <w:sz w:val="18"/>
                  </w:rPr>
                  <w:sym w:font="Wingdings" w:char="F0A8"/>
                </w:r>
              </w:p>
            </w:sdtContent>
          </w:sdt>
        </w:tc>
        <w:tc>
          <w:tcPr>
            <w:tcW w:w="1289" w:type="pct"/>
            <w:tcMar>
              <w:top w:w="17" w:type="dxa"/>
              <w:left w:w="28" w:type="dxa"/>
              <w:bottom w:w="17" w:type="dxa"/>
              <w:right w:w="28" w:type="dxa"/>
            </w:tcMar>
            <w:vAlign w:val="top"/>
          </w:tcPr>
          <w:p>
            <w:pPr>
              <w:pStyle w:val="0"/>
              <w:spacing w:before="0" w:beforeLines="0" w:beforeAutospacing="0" w:after="0" w:afterLines="0" w:afterAutospacing="0" w:line="280" w:lineRule="exact"/>
              <w:rPr>
                <w:rFonts w:hint="eastAsia" w:ascii="BIZ UDPゴシック" w:hAnsi="BIZ UDPゴシック" w:eastAsia="BIZ UDPゴシック"/>
                <w:color w:val="auto"/>
                <w:sz w:val="18"/>
                <w:highlight w:val="none"/>
              </w:rPr>
            </w:pPr>
            <w:r>
              <w:rPr>
                <w:rFonts w:hint="eastAsia" w:ascii="BIZ UDPゴシック" w:hAnsi="BIZ UDPゴシック" w:eastAsia="BIZ UDPゴシック"/>
                <w:color w:val="auto"/>
                <w:sz w:val="18"/>
              </w:rPr>
              <w:t>報告の時点における工事の施行中の災害の防止のため必要な措置の状況を明らかにする写真</w:t>
            </w:r>
          </w:p>
        </w:tc>
        <w:tc>
          <w:tcPr>
            <w:tcW w:w="313" w:type="pct"/>
            <w:tcMar>
              <w:top w:w="17" w:type="dxa"/>
              <w:left w:w="28" w:type="dxa"/>
              <w:bottom w:w="17" w:type="dxa"/>
              <w:right w:w="28" w:type="dxa"/>
            </w:tcMar>
            <w:vAlign w:val="top"/>
          </w:tcPr>
          <w:p>
            <w:pPr>
              <w:pStyle w:val="0"/>
              <w:spacing w:before="0" w:beforeLines="0" w:beforeAutospacing="0" w:after="0" w:afterLines="0" w:afterAutospacing="0" w:line="280" w:lineRule="exact"/>
              <w:jc w:val="center"/>
              <w:rPr>
                <w:rFonts w:hint="eastAsia" w:ascii="BIZ UDPゴシック" w:hAnsi="BIZ UDPゴシック" w:eastAsia="BIZ UDPゴシック"/>
                <w:color w:val="auto"/>
                <w:sz w:val="18"/>
                <w:highlight w:val="none"/>
              </w:rPr>
            </w:pPr>
            <w:r>
              <w:rPr>
                <w:rFonts w:hint="eastAsia" w:ascii="BIZ UDPゴシック" w:hAnsi="BIZ UDPゴシック" w:eastAsia="BIZ UDPゴシック"/>
                <w:color w:val="auto"/>
                <w:sz w:val="18"/>
              </w:rPr>
              <w:t>※</w:t>
            </w:r>
          </w:p>
        </w:tc>
        <w:tc>
          <w:tcPr>
            <w:tcW w:w="3127" w:type="pct"/>
            <w:tcMar>
              <w:top w:w="17" w:type="dxa"/>
              <w:left w:w="28" w:type="dxa"/>
              <w:bottom w:w="17" w:type="dxa"/>
              <w:right w:w="28" w:type="dxa"/>
            </w:tcMar>
            <w:vAlign w:val="top"/>
          </w:tcPr>
          <w:p>
            <w:pPr>
              <w:pStyle w:val="0"/>
              <w:spacing w:before="0" w:beforeLines="0" w:beforeAutospacing="0" w:after="0" w:afterLines="0" w:afterAutospacing="0" w:line="280" w:lineRule="exact"/>
              <w:ind w:left="0" w:leftChars="0" w:right="0" w:rightChars="0" w:hanging="180" w:hangingChars="100"/>
              <w:jc w:val="left"/>
              <w:rPr>
                <w:rFonts w:hint="eastAsia" w:ascii="BIZ UDPゴシック" w:hAnsi="BIZ UDPゴシック" w:eastAsia="BIZ UDPゴシック"/>
                <w:color w:val="auto"/>
                <w:sz w:val="18"/>
              </w:rPr>
            </w:pPr>
            <w:r>
              <w:rPr>
                <w:rFonts w:hint="eastAsia" w:ascii="BIZ UDPゴシック" w:hAnsi="BIZ UDPゴシック" w:eastAsia="BIZ UDPゴシック"/>
                <w:color w:val="auto"/>
                <w:sz w:val="18"/>
              </w:rPr>
              <w:t>※　災害防止のために必要な措置を講じる場合に、各措置が設置工事施工中及び設置中、撤去完了時した直後の報告で提出すること。</w:t>
            </w:r>
          </w:p>
          <w:p>
            <w:pPr>
              <w:pStyle w:val="0"/>
              <w:spacing w:before="0" w:beforeLines="0" w:beforeAutospacing="0" w:after="0" w:afterLines="0" w:afterAutospacing="0" w:line="280" w:lineRule="exact"/>
              <w:jc w:val="left"/>
              <w:rPr>
                <w:rFonts w:hint="eastAsia" w:ascii="BIZ UDPゴシック" w:hAnsi="BIZ UDPゴシック" w:eastAsia="BIZ UDPゴシック"/>
                <w:color w:val="auto"/>
                <w:sz w:val="18"/>
              </w:rPr>
            </w:p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r>
                  <w:rPr>
                    <w:rFonts w:hint="eastAsia" w:eastAsia="BIZ UDPゴシック"/>
                    <w:b w:val="0"/>
                    <w:sz w:val="18"/>
                  </w:rPr>
                  <w:sym w:font="Wingdings" w:char="F0A8"/>
                </w:r>
              </w:sdtContent>
            </w:sdt>
            <w:r>
              <w:rPr>
                <w:rFonts w:hint="eastAsia" w:ascii="BIZ UDPゴシック" w:hAnsi="BIZ UDPゴシック" w:eastAsia="BIZ UDPゴシック"/>
                <w:b w:val="0"/>
                <w:sz w:val="18"/>
              </w:rPr>
              <w:t xml:space="preserve"> </w:t>
            </w:r>
            <w:r>
              <w:rPr>
                <w:rFonts w:hint="eastAsia" w:ascii="BIZ UDPゴシック" w:hAnsi="BIZ UDPゴシック" w:eastAsia="BIZ UDPゴシック"/>
                <w:b w:val="0"/>
                <w:sz w:val="18"/>
              </w:rPr>
              <w:t>各施設の設置状況、管理状況が分かる写真となっている。</w:t>
            </w:r>
          </w:p>
        </w:tc>
      </w:tr>
      <w:tr>
        <w:trPr>
          <w:trHeight w:val="402" w:hRule="atLeast"/>
        </w:trPr>
        <w:tc>
          <w:tcPr>
            <w:tcW w:w="101" w:type="pct"/>
            <w:tcMar>
              <w:top w:w="17" w:type="dxa"/>
              <w:left w:w="28" w:type="dxa"/>
              <w:bottom w:w="17" w:type="dxa"/>
              <w:right w:w="28" w:type="dxa"/>
            </w:tcMar>
            <w:vAlign w:val="center"/>
          </w:tcPr>
          <w:p>
            <w:pPr>
              <w:pStyle w:val="0"/>
              <w:jc w:val="left"/>
              <w:rPr>
                <w:rFonts w:hint="eastAsia"/>
                <w:color w:val="000000" w:themeColor="text1"/>
              </w:rPr>
            </w:pPr>
            <w:r>
              <w:rPr>
                <w:rFonts w:hint="eastAsia" w:ascii="BIZ UDPゴシック" w:hAnsi="BIZ UDPゴシック" w:eastAsia="BIZ UDPゴシック"/>
                <w:color w:val="000000" w:themeColor="text1"/>
                <w:spacing w:val="0"/>
                <w:w w:val="100"/>
                <w:sz w:val="18"/>
              </w:rPr>
              <w:t>４</w:t>
            </w:r>
          </w:p>
        </w:tc>
        <w:tc>
          <w:tcPr>
            <w:tcW w:w="170" w:type="pct"/>
            <w:tcMar>
              <w:top w:w="17" w:type="dxa"/>
              <w:left w:w="28" w:type="dxa"/>
              <w:bottom w:w="17" w:type="dxa"/>
              <w:right w:w="28" w:type="dxa"/>
            </w:tcMar>
            <w:vAlign w:val="center"/>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280" w:lineRule="exact"/>
                  <w:jc w:val="center"/>
                </w:pPr>
                <w:r>
                  <w:rPr>
                    <w:rFonts w:hint="default" w:eastAsia="BIZ UDPゴシック"/>
                    <w:b w:val="0"/>
                    <w:sz w:val="18"/>
                  </w:rPr>
                  <w:sym w:font="Wingdings" w:char="F0A8"/>
                </w:r>
              </w:p>
            </w:sdtContent>
          </w:sdt>
        </w:tc>
        <w:tc>
          <w:tcPr>
            <w:tcW w:w="1289" w:type="pct"/>
            <w:tcMar>
              <w:top w:w="17" w:type="dxa"/>
              <w:left w:w="28" w:type="dxa"/>
              <w:bottom w:w="17" w:type="dxa"/>
              <w:right w:w="28" w:type="dxa"/>
            </w:tcMar>
            <w:vAlign w:val="center"/>
          </w:tcPr>
          <w:p>
            <w:pPr>
              <w:pStyle w:val="0"/>
              <w:jc w:val="left"/>
              <w:rPr>
                <w:rFonts w:hint="eastAsia"/>
                <w:color w:val="000000" w:themeColor="text1"/>
              </w:rPr>
            </w:pPr>
            <w:r>
              <w:rPr>
                <w:rFonts w:hint="eastAsia" w:ascii="BIZ UDPゴシック" w:hAnsi="BIZ UDPゴシック" w:eastAsia="BIZ UDPゴシック"/>
                <w:color w:val="000000" w:themeColor="text1"/>
                <w:spacing w:val="0"/>
                <w:w w:val="100"/>
                <w:sz w:val="18"/>
              </w:rPr>
              <w:t>開発許可証（写）</w:t>
            </w:r>
          </w:p>
        </w:tc>
        <w:tc>
          <w:tcPr>
            <w:tcW w:w="313" w:type="pct"/>
            <w:tcMar>
              <w:top w:w="17" w:type="dxa"/>
              <w:left w:w="28" w:type="dxa"/>
              <w:bottom w:w="17" w:type="dxa"/>
              <w:right w:w="28" w:type="dxa"/>
            </w:tcMar>
            <w:vAlign w:val="center"/>
          </w:tcPr>
          <w:p>
            <w:pPr>
              <w:pStyle w:val="0"/>
              <w:jc w:val="center"/>
              <w:rPr>
                <w:rFonts w:hint="eastAsia"/>
                <w:color w:val="000000" w:themeColor="text1"/>
              </w:rPr>
            </w:pPr>
            <w:r>
              <w:rPr>
                <w:rFonts w:hint="eastAsia" w:ascii="BIZ UDPゴシック" w:hAnsi="BIZ UDPゴシック" w:eastAsia="BIZ UDPゴシック"/>
                <w:color w:val="000000" w:themeColor="text1"/>
                <w:sz w:val="18"/>
              </w:rPr>
              <w:t>※</w:t>
            </w:r>
          </w:p>
        </w:tc>
        <w:tc>
          <w:tcPr>
            <w:tcW w:w="3127" w:type="pct"/>
            <w:tcMar>
              <w:top w:w="17" w:type="dxa"/>
              <w:left w:w="28" w:type="dxa"/>
              <w:bottom w:w="17" w:type="dxa"/>
              <w:right w:w="28" w:type="dxa"/>
            </w:tcMar>
            <w:vAlign w:val="center"/>
          </w:tcPr>
          <w:p>
            <w:pPr>
              <w:pStyle w:val="0"/>
              <w:jc w:val="left"/>
              <w:rPr>
                <w:rFonts w:hint="eastAsia"/>
                <w:color w:val="000000" w:themeColor="text1"/>
              </w:rPr>
            </w:pPr>
            <w:r>
              <w:rPr>
                <w:rFonts w:hint="eastAsia" w:ascii="BIZ UDPゴシック" w:hAnsi="BIZ UDPゴシック" w:eastAsia="BIZ UDPゴシック"/>
                <w:color w:val="000000" w:themeColor="text1"/>
                <w:sz w:val="18"/>
              </w:rPr>
              <w:t>※　初回の提出時添付すること。</w:t>
            </w:r>
          </w:p>
        </w:tc>
      </w:tr>
      <w:tr>
        <w:trPr>
          <w:trHeight w:val="20" w:hRule="atLeast"/>
        </w:trPr>
        <w:tc>
          <w:tcPr>
            <w:tcW w:w="101" w:type="pct"/>
            <w:tcMar>
              <w:top w:w="17" w:type="dxa"/>
              <w:left w:w="28" w:type="dxa"/>
              <w:bottom w:w="17" w:type="dxa"/>
              <w:right w:w="28" w:type="dxa"/>
            </w:tcMar>
            <w:vAlign w:val="top"/>
          </w:tcPr>
          <w:p>
            <w:pPr>
              <w:pStyle w:val="0"/>
              <w:spacing w:before="0" w:beforeLines="0" w:beforeAutospacing="0" w:after="0" w:afterLines="0" w:afterAutospacing="0" w:line="280" w:lineRule="exact"/>
              <w:jc w:val="center"/>
              <w:rPr>
                <w:rFonts w:hint="eastAsia" w:ascii="BIZ UDPゴシック" w:hAnsi="BIZ UDPゴシック" w:eastAsia="BIZ UDPゴシック"/>
                <w:color w:val="000000" w:themeColor="text1"/>
                <w:spacing w:val="0"/>
                <w:w w:val="100"/>
                <w:sz w:val="18"/>
                <w:highlight w:val="none"/>
              </w:rPr>
            </w:pPr>
            <w:r>
              <w:rPr>
                <w:rFonts w:hint="eastAsia" w:ascii="BIZ UDPゴシック" w:hAnsi="BIZ UDPゴシック" w:eastAsia="BIZ UDPゴシック"/>
                <w:color w:val="000000" w:themeColor="text1"/>
                <w:spacing w:val="0"/>
                <w:w w:val="100"/>
                <w:sz w:val="18"/>
                <w:highlight w:val="none"/>
              </w:rPr>
              <w:t>５</w:t>
            </w:r>
          </w:p>
        </w:tc>
        <w:tc>
          <w:tcPr>
            <w:tcW w:w="170" w:type="pct"/>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280" w:lineRule="exact"/>
                  <w:jc w:val="center"/>
                </w:pPr>
                <w:r>
                  <w:rPr>
                    <w:rFonts w:hint="default" w:eastAsia="BIZ UDPゴシック"/>
                    <w:b w:val="0"/>
                    <w:sz w:val="18"/>
                  </w:rPr>
                  <w:sym w:font="Wingdings" w:char="F0A8"/>
                </w:r>
              </w:p>
            </w:sdtContent>
          </w:sdt>
        </w:tc>
        <w:tc>
          <w:tcPr>
            <w:tcW w:w="1289" w:type="pct"/>
            <w:tcMar>
              <w:top w:w="17" w:type="dxa"/>
              <w:left w:w="28" w:type="dxa"/>
              <w:bottom w:w="17" w:type="dxa"/>
              <w:right w:w="28" w:type="dxa"/>
            </w:tcMar>
            <w:vAlign w:val="top"/>
          </w:tcPr>
          <w:p>
            <w:pPr>
              <w:pStyle w:val="0"/>
              <w:spacing w:before="0" w:beforeLines="0" w:beforeAutospacing="0" w:after="0" w:afterLines="0" w:afterAutospacing="0" w:line="280" w:lineRule="exact"/>
              <w:rPr>
                <w:rFonts w:hint="eastAsia" w:ascii="BIZ UDPゴシック" w:hAnsi="BIZ UDPゴシック" w:eastAsia="BIZ UDPゴシック"/>
                <w:color w:val="auto"/>
                <w:spacing w:val="0"/>
                <w:w w:val="100"/>
                <w:sz w:val="18"/>
                <w:highlight w:val="none"/>
              </w:rPr>
            </w:pPr>
            <w:r>
              <w:rPr>
                <w:rFonts w:hint="eastAsia" w:ascii="BIZ UDPゴシック" w:hAnsi="BIZ UDPゴシック" w:eastAsia="BIZ UDPゴシック"/>
                <w:color w:val="auto"/>
                <w:spacing w:val="0"/>
                <w:w w:val="100"/>
                <w:sz w:val="18"/>
              </w:rPr>
              <w:t>土地の平面図・断面図</w:t>
            </w:r>
          </w:p>
        </w:tc>
        <w:tc>
          <w:tcPr>
            <w:tcW w:w="313" w:type="pct"/>
            <w:tcMar>
              <w:top w:w="17" w:type="dxa"/>
              <w:left w:w="28" w:type="dxa"/>
              <w:bottom w:w="17" w:type="dxa"/>
              <w:right w:w="28" w:type="dxa"/>
            </w:tcMar>
            <w:vAlign w:val="top"/>
          </w:tcPr>
          <w:p>
            <w:pPr>
              <w:pStyle w:val="0"/>
              <w:spacing w:before="0" w:beforeLines="0" w:beforeAutospacing="0" w:after="0" w:afterLines="0" w:afterAutospacing="0" w:line="280" w:lineRule="exact"/>
              <w:jc w:val="center"/>
              <w:rPr>
                <w:rFonts w:hint="eastAsia" w:ascii="BIZ UDPゴシック" w:hAnsi="BIZ UDPゴシック" w:eastAsia="BIZ UDPゴシック"/>
                <w:color w:val="auto"/>
                <w:sz w:val="18"/>
                <w:highlight w:val="none"/>
              </w:rPr>
            </w:pPr>
            <w:r>
              <w:rPr>
                <w:rFonts w:hint="eastAsia" w:ascii="BIZ UDPゴシック" w:hAnsi="BIZ UDPゴシック" w:eastAsia="BIZ UDPゴシック"/>
                <w:color w:val="auto"/>
                <w:sz w:val="18"/>
              </w:rPr>
              <w:t>※</w:t>
            </w:r>
          </w:p>
        </w:tc>
        <w:tc>
          <w:tcPr>
            <w:tcW w:w="3127" w:type="pct"/>
            <w:tcMar>
              <w:top w:w="17" w:type="dxa"/>
              <w:left w:w="28" w:type="dxa"/>
              <w:bottom w:w="17" w:type="dxa"/>
              <w:right w:w="28" w:type="dxa"/>
            </w:tcMar>
            <w:vAlign w:val="top"/>
          </w:tcPr>
          <w:p>
            <w:pPr>
              <w:pStyle w:val="0"/>
              <w:spacing w:before="0" w:beforeLines="0" w:beforeAutospacing="0" w:after="0" w:afterLines="0" w:afterAutospacing="0" w:line="280" w:lineRule="exact"/>
              <w:jc w:val="left"/>
              <w:rPr>
                <w:rFonts w:hint="eastAsia" w:ascii="BIZ UDPゴシック" w:hAnsi="BIZ UDPゴシック" w:eastAsia="BIZ UDPゴシック"/>
                <w:color w:val="auto"/>
                <w:sz w:val="18"/>
              </w:rPr>
            </w:pPr>
            <w:r>
              <w:rPr>
                <w:rFonts w:hint="eastAsia" w:ascii="BIZ UDPゴシック" w:hAnsi="BIZ UDPゴシック" w:eastAsia="BIZ UDPゴシック"/>
                <w:color w:val="auto"/>
                <w:sz w:val="18"/>
              </w:rPr>
              <w:t>※　初回の提出時添付すること。</w:t>
            </w:r>
          </w:p>
          <w:p>
            <w:pPr>
              <w:pStyle w:val="0"/>
              <w:spacing w:before="0" w:beforeLines="0" w:beforeAutospacing="0" w:after="0" w:afterLines="0" w:afterAutospacing="0" w:line="280" w:lineRule="exact"/>
              <w:ind w:left="0" w:leftChars="0" w:right="0" w:rightChars="0" w:hanging="180" w:hangingChars="100"/>
              <w:jc w:val="left"/>
              <w:rPr>
                <w:rFonts w:hint="eastAsia" w:ascii="BIZ UDPゴシック" w:hAnsi="BIZ UDPゴシック" w:eastAsia="BIZ UDPゴシック"/>
                <w:color w:val="auto"/>
                <w:sz w:val="18"/>
              </w:rPr>
            </w:p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r>
                  <w:rPr>
                    <w:rFonts w:hint="eastAsia" w:eastAsia="BIZ UDPゴシック"/>
                    <w:b w:val="0"/>
                    <w:sz w:val="18"/>
                  </w:rPr>
                  <w:sym w:font="Wingdings" w:char="F0A8"/>
                </w:r>
              </w:sdtContent>
            </w:sdt>
            <w:r>
              <w:rPr>
                <w:rFonts w:hint="eastAsia" w:ascii="BIZ UDPゴシック" w:hAnsi="BIZ UDPゴシック" w:eastAsia="BIZ UDPゴシック"/>
                <w:b w:val="0"/>
                <w:sz w:val="18"/>
              </w:rPr>
              <w:t xml:space="preserve"> </w:t>
            </w:r>
            <w:r>
              <w:rPr>
                <w:rFonts w:hint="eastAsia" w:ascii="BIZ UDPゴシック" w:hAnsi="BIZ UDPゴシック" w:eastAsia="BIZ UDPゴシック"/>
                <w:b w:val="0"/>
                <w:sz w:val="18"/>
              </w:rPr>
              <w:t>造成の計画内容が分かる平面図・断面図</w:t>
            </w:r>
            <w:r>
              <w:rPr>
                <w:rFonts w:hint="eastAsia" w:ascii="BIZ UDPゴシック" w:hAnsi="BIZ UDPゴシック" w:eastAsia="BIZ UDPゴシック"/>
                <w:b w:val="0"/>
                <w:sz w:val="18"/>
              </w:rPr>
              <w:t>(</w:t>
            </w:r>
            <w:r>
              <w:rPr>
                <w:rFonts w:hint="eastAsia" w:ascii="BIZ UDPゴシック" w:hAnsi="BIZ UDPゴシック" w:eastAsia="BIZ UDPゴシック"/>
                <w:b w:val="0"/>
                <w:sz w:val="18"/>
              </w:rPr>
              <w:t>開発許可の申請時に添付したものの写し</w:t>
            </w:r>
            <w:r>
              <w:rPr>
                <w:rFonts w:hint="eastAsia" w:ascii="BIZ UDPゴシック" w:hAnsi="BIZ UDPゴシック" w:eastAsia="BIZ UDPゴシック"/>
                <w:b w:val="0"/>
                <w:sz w:val="18"/>
              </w:rPr>
              <w:t>)</w:t>
            </w:r>
            <w:r>
              <w:rPr>
                <w:rFonts w:hint="eastAsia" w:ascii="BIZ UDPゴシック" w:hAnsi="BIZ UDPゴシック" w:eastAsia="BIZ UDPゴシック"/>
                <w:b w:val="0"/>
                <w:sz w:val="18"/>
              </w:rPr>
              <w:t>が添付されている。</w:t>
            </w:r>
          </w:p>
        </w:tc>
      </w:tr>
    </w:tbl>
    <w:p>
      <w:pPr>
        <w:pStyle w:val="0"/>
        <w:snapToGrid w:val="0"/>
        <w:jc w:val="left"/>
        <w:rPr>
          <w:rFonts w:hint="default" w:ascii="BIZ UDPゴシック" w:hAnsi="BIZ UDPゴシック" w:eastAsia="BIZ UDPゴシック"/>
          <w:sz w:val="2"/>
        </w:rPr>
      </w:pPr>
    </w:p>
    <w:sectPr>
      <w:headerReference r:id="rId5" w:type="even"/>
      <w:headerReference r:id="rId6" w:type="default"/>
      <w:footerReference r:id="rId7" w:type="even"/>
      <w:footerReference r:id="rId8" w:type="default"/>
      <w:pgSz w:w="11906" w:h="16838"/>
      <w:pgMar w:top="608" w:right="680" w:bottom="613" w:left="1134" w:header="454" w:footer="397" w:gutter="0"/>
      <w:cols w:space="720"/>
      <w:textDirection w:val="lrTb"/>
      <w:docGrid w:type="lines" w:linePitch="28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BIZ UDP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r>
      <w:rPr>
        <w:rFonts w:hint="eastAsia" w:ascii="BIZ UDPゴシック" w:hAnsi="BIZ UDPゴシック" w:eastAsia="BIZ UDPゴシック"/>
        <w:spacing w:val="0"/>
        <w:w w:val="100"/>
        <w:sz w:val="16"/>
      </w:rPr>
      <w:t>チェックリスト（みなし許可・定期報告）</w:t>
    </w:r>
    <w:sdt>
      <w:sdtPr>
        <w:rPr>
          <w:rFonts w:hint="eastAsia" w:ascii="BIZ UDPゴシック" w:hAnsi="BIZ UDPゴシック" w:eastAsia="BIZ UDPゴシック"/>
          <w:spacing w:val="0"/>
          <w:w w:val="100"/>
          <w:sz w:val="16"/>
        </w:rPr>
        <w:alias w:val=""/>
        <w:tag w:val=""/>
        <w:lock w:val="unlocked"/>
        <w:docPartObj>
          <w:docPartGallery w:val="Page Numbers (Bottom of Page)"/>
          <w:docPartUnique/>
        </w:docPartObj>
      </w:sdtPr>
      <w:sdtEndPr>
        <w:rPr>
          <w:rFonts w:hint="eastAsia" w:ascii="BIZ UDPゴシック" w:hAnsi="BIZ UDPゴシック" w:eastAsia="BIZ UDPゴシック"/>
          <w:spacing w:val="0"/>
          <w:w w:val="100"/>
          <w:sz w:val="16"/>
        </w:rPr>
      </w:sdtEndPr>
      <w:sdtContent/>
    </w:sdt>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BIZ UDPゴシック" w:hAnsi="BIZ UDPゴシック" w:eastAsia="BIZ UDPゴシック"/>
        <w:sz w:val="22"/>
      </w:rPr>
    </w:pPr>
    <w:r>
      <w:rPr>
        <w:rFonts w:hint="eastAsia" w:ascii="ＭＳ 明朝" w:hAnsi="ＭＳ 明朝" w:eastAsia="ＭＳ 明朝"/>
        <w:sz w:val="18"/>
      </w:rPr>
      <w:t>（参考様式）</w:t>
    </w:r>
    <w:r>
      <w:rPr>
        <w:rFonts w:hint="eastAsia" w:ascii="ＭＳ 明朝" w:hAnsi="ＭＳ 明朝" w:eastAsia="ＭＳ 明朝"/>
        <w:sz w:val="18"/>
      </w:rPr>
      <w:t xml:space="preserve">                   </w:t>
    </w:r>
    <w:r>
      <w:rPr>
        <w:rFonts w:hint="eastAsia" w:ascii="BIZ UDPゴシック" w:hAnsi="BIZ UDPゴシック" w:eastAsia="BIZ UDPゴシック"/>
        <w:sz w:val="22"/>
      </w:rPr>
      <w:t>　　　　　　　　　　　　　　　　　　　　　　　　　　　　　　　＜みなし許可　定期報告編＞</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removePersonalInformation/>
  <w:removeDateAndTime/>
  <w:bordersDoNotSurroundHeader/>
  <w:bordersDoNotSurroundFooter/>
  <w:defaultTabStop w:val="840"/>
  <w:defaultTableStyle w:val="31"/>
  <w:drawingGridHorizontalSpacing w:val="105"/>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before="0" w:beforeLines="0" w:beforeAutospacing="0" w:after="0" w:afterLines="0" w:afterAutospacing="0" w:line="160" w:lineRule="exact"/>
        <w:ind w:leftChars="0" w:rightChars="0" w:firstLineChars="0"/>
        <w:jc w:val="both"/>
      </w:pPr>
    </w:pPrDefault>
  </w:docDefaults>
  <w:style w:type="paragraph" w:styleId="0" w:default="1">
    <w:name w:val="Normal"/>
    <w:next w:val="0"/>
    <w:link w:val="0"/>
    <w:uiPriority w:val="0"/>
    <w:qFormat/>
    <w:rPr>
      <w:rFonts w:eastAsia="BIZ UDPゴシック"/>
      <w:sz w:val="13"/>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rPr>
      <w:rFonts w:eastAsia="ＭＳ 明朝"/>
    </w:rPr>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rFonts w:eastAsia="ＭＳ 明朝"/>
      <w:b w:val="1"/>
    </w:rPr>
  </w:style>
  <w:style w:type="paragraph" w:styleId="24">
    <w:name w:val="Revision"/>
    <w:next w:val="24"/>
    <w:link w:val="0"/>
    <w:uiPriority w:val="0"/>
    <w:rPr>
      <w:rFonts w:eastAsia="ＭＳ 明朝"/>
    </w:rPr>
  </w:style>
  <w:style w:type="character" w:styleId="25" w:customStyle="1">
    <w:name w:val="ui-provider"/>
    <w:basedOn w:val="10"/>
    <w:next w:val="25"/>
    <w:link w:val="0"/>
    <w:uiPriority w:val="0"/>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character" w:styleId="28">
    <w:name w:val="page number"/>
    <w:basedOn w:val="10"/>
    <w:next w:val="28"/>
    <w:link w:val="0"/>
    <w:uiPriority w:val="0"/>
  </w:style>
  <w:style w:type="paragraph" w:styleId="29">
    <w:name w:val="Balloon Text"/>
    <w:basedOn w:val="0"/>
    <w:next w:val="29"/>
    <w:link w:val="0"/>
    <w:uiPriority w:val="0"/>
    <w:semiHidden/>
    <w:rPr>
      <w:rFonts w:asciiTheme="majorHAnsi" w:hAnsiTheme="majorHAnsi" w:eastAsiaTheme="majorEastAsia"/>
      <w:sz w:val="18"/>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テーマの表  2（シンプル1-2）"/>
    <w:basedOn w:val="11"/>
    <w:next w:val="32"/>
    <w:link w:val="0"/>
    <w:uiPriority w:val="0"/>
    <w:tblPr>
      <w:tblStyleRowBandSize w:val="1"/>
      <w:tblStyleColBandSize w:val="1"/>
      <w:tblInd w:w="0" w:type="dxa"/>
      <w:tblBorders>
        <w:top w:val="single" w:color="8EA9DB" w:themeColor="accent1" w:themeTint="99" w:sz="6" w:space="0"/>
        <w:left w:val="single" w:color="8EA9DB" w:themeColor="accent1" w:themeTint="99" w:sz="6" w:space="0"/>
        <w:bottom w:val="single" w:color="8EA9DB" w:themeColor="accent1" w:themeTint="99" w:sz="6" w:space="0"/>
        <w:right w:val="single" w:color="8EA9DB" w:themeColor="accent1" w:themeTint="99" w:sz="6" w:space="0"/>
        <w:insideH w:val="single" w:color="8EA9DB" w:themeColor="accent1" w:themeTint="99" w:sz="6" w:space="0"/>
        <w:insideV w:val="single" w:color="8EA9DB" w:themeColor="accent1" w:themeTint="99" w:sz="6" w:space="0"/>
      </w:tblBorders>
      <w:tblCellMar>
        <w:top w:w="0" w:type="dxa"/>
        <w:bottom w:w="0" w:type="dxa"/>
        <w:left w:w="108" w:type="dxa"/>
        <w:right w:w="108" w:type="dxa"/>
      </w:tblCellMar>
    </w:tblPr>
    <w:trPr/>
    <w:tcPr/>
    <w:tblStylePr w:type="band2Horz">
      <w:tblPr/>
      <w:trPr/>
      <w:tcPr>
        <w:tcBorders>
          <w:top w:val="single" w:color="8EA9DB" w:themeColor="accent1" w:themeTint="99" w:sz="6" w:space="0"/>
          <w:bottom w:val="single" w:color="8EA9DB" w:themeColor="accent1" w:themeTint="99" w:sz="6" w:space="0"/>
          <w:left w:val="single" w:color="8EA9DB" w:themeColor="accent1" w:themeTint="99" w:sz="6" w:space="0"/>
          <w:right w:val="single" w:color="8EA9DB" w:themeColor="accent1" w:themeTint="99" w:sz="6" w:space="0"/>
          <w:insideH w:val="single" w:color="8EA9DB" w:themeColor="accent1" w:themeTint="99" w:sz="6" w:space="0"/>
          <w:insideV w:val="single" w:color="8EA9DB" w:themeColor="accent1" w:themeTint="99" w:sz="6" w:space="0"/>
          <w:tl2br w:val="nil"/>
          <w:tr2bl w:val="nil"/>
        </w:tcBorders>
        <w:shd w:val="pct50" w:themeColor="accent1" w:themeTint="33" w:themeShade="FF" w:fill="auto"/>
      </w:tcPr>
    </w:tblStylePr>
    <w:tblStylePr w:type="band2Vert">
      <w:tblPr/>
      <w:trPr/>
      <w:tcPr>
        <w:tcBorders>
          <w:top w:val="single" w:color="8EA9DB" w:themeColor="accent1" w:themeTint="99" w:sz="6" w:space="0"/>
          <w:bottom w:val="single" w:color="8EA9DB" w:themeColor="accent1" w:themeTint="99" w:sz="6" w:space="0"/>
          <w:left w:val="single" w:color="8EA9DB" w:themeColor="accent1" w:themeTint="99" w:sz="6" w:space="0"/>
          <w:right w:val="single" w:color="8EA9DB" w:themeColor="accent1" w:themeTint="99" w:sz="6" w:space="0"/>
          <w:insideH w:val="single" w:color="8EA9DB" w:themeColor="accent1" w:themeTint="99" w:sz="6" w:space="0"/>
          <w:insideV w:val="single" w:color="8EA9DB" w:themeColor="accent1" w:themeTint="99" w:sz="6" w:space="0"/>
          <w:tl2br w:val="nil"/>
          <w:tr2bl w:val="nil"/>
        </w:tcBorders>
        <w:shd w:val="pct50" w:themeColor="accent1" w:themeTint="33" w:themeShade="FF" w:fill="auto"/>
      </w:tcPr>
    </w:tblStylePr>
    <w:tblStylePr w:type="lastCol">
      <w:rPr>
        <w:b w:val="1"/>
      </w:rPr>
      <w:tblPr/>
      <w:trPr/>
      <w:tcPr/>
    </w:tblStylePr>
    <w:tblStylePr w:type="firstCol">
      <w:tblPr/>
      <w:trPr/>
      <w:tcPr>
        <w:shd w:val="clear" w:color="auto" w:themeFill="accent1" w:themeFillTint="33" w:themeFillShade="FF"/>
      </w:tcPr>
    </w:tblStylePr>
    <w:tblStylePr w:type="lastRow">
      <w:rPr>
        <w:b w:val="1"/>
      </w:rPr>
      <w:tblPr/>
      <w:trPr/>
      <w:tcPr/>
    </w:tblStylePr>
    <w:tblStylePr w:type="firstRow">
      <w:rPr>
        <w:b w:val="1"/>
      </w:rPr>
      <w:tblPr/>
      <w:trPr/>
      <w:tcPr>
        <w:shd w:val="clear" w:color="auto" w:themeFill="accent1" w:themeFillTint="66" w:themeFillShade="FF"/>
      </w:tcPr>
    </w:tblStylePr>
  </w:style>
  <w:style w:type="table" w:styleId="33" w:customStyle="1">
    <w:name w:val="テーマの表  1（シンプル1-1）"/>
    <w:basedOn w:val="11"/>
    <w:next w:val="33"/>
    <w:link w:val="0"/>
    <w:uiPriority w:val="0"/>
    <w:tblPr>
      <w:tblStyleRowBandSize w:val="1"/>
      <w:tblStyleColBandSize w:val="1"/>
      <w:tblInd w:w="0" w:type="dxa"/>
      <w:tbl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insideH w:val="single" w:color="A6A6A6" w:themeColor="background1" w:themeShade="A6" w:sz="6" w:space="0"/>
        <w:insideV w:val="single" w:color="A6A6A6" w:themeColor="background1" w:themeShade="A6" w:sz="6" w:space="0"/>
      </w:tblBorders>
      <w:tblCellMar>
        <w:top w:w="0" w:type="dxa"/>
        <w:bottom w:w="0" w:type="dxa"/>
        <w:left w:w="108" w:type="dxa"/>
        <w:right w:w="108" w:type="dxa"/>
      </w:tblCellMar>
    </w:tblPr>
    <w:trPr/>
    <w:tcPr/>
    <w:tblStylePr w:type="band2Horz">
      <w:tblPr/>
      <w:trPr/>
      <w:tcPr>
        <w:tcBorders>
          <w:top w:val="single" w:color="A6A6A6" w:themeColor="background1" w:themeShade="A6" w:sz="6" w:space="0"/>
          <w:bottom w:val="single" w:color="A6A6A6" w:themeColor="background1" w:themeShade="A6" w:sz="6" w:space="0"/>
          <w:left w:val="single" w:color="A6A6A6" w:themeColor="background1" w:themeShade="A6" w:sz="6" w:space="0"/>
          <w:right w:val="single" w:color="A6A6A6" w:themeColor="background1" w:themeShade="A6" w:sz="6" w:space="0"/>
          <w:insideH w:val="single" w:color="A6A6A6" w:themeColor="background1" w:themeShade="A6" w:sz="6" w:space="0"/>
          <w:insideV w:val="single" w:color="A6A6A6" w:themeColor="background1" w:themeShade="A6" w:sz="6" w:space="0"/>
          <w:tl2br w:val="nil"/>
          <w:tr2bl w:val="nil"/>
        </w:tcBorders>
        <w:shd w:val="pct25" w:themeColor="background1" w:themeTint="FF" w:themeShade="D9" w:fill="auto"/>
      </w:tcPr>
    </w:tblStylePr>
    <w:tblStylePr w:type="band2Vert">
      <w:tblPr/>
      <w:trPr/>
      <w:tcPr>
        <w:tcBorders>
          <w:top w:val="single" w:color="A6A6A6" w:themeColor="background1" w:themeShade="A6" w:sz="6" w:space="0"/>
          <w:bottom w:val="single" w:color="A6A6A6" w:themeColor="background1" w:themeShade="A6" w:sz="6" w:space="0"/>
          <w:left w:val="single" w:color="A6A6A6" w:themeColor="background1" w:themeShade="A6" w:sz="6" w:space="0"/>
          <w:right w:val="single" w:color="A6A6A6" w:themeColor="background1" w:themeShade="A6" w:sz="6" w:space="0"/>
          <w:insideH w:val="single" w:color="A6A6A6" w:themeColor="background1" w:themeShade="A6" w:sz="6" w:space="0"/>
          <w:insideV w:val="single" w:color="A6A6A6" w:themeColor="background1" w:themeShade="A6" w:sz="6" w:space="0"/>
        </w:tcBorders>
        <w:shd w:val="pct25" w:themeColor="background1" w:themeTint="FF" w:themeShade="D9" w:fill="auto"/>
      </w:tcPr>
    </w:tblStylePr>
    <w:tblStylePr w:type="lastCol">
      <w:rPr>
        <w:b w:val="1"/>
      </w:rPr>
      <w:tblPr/>
      <w:trPr/>
      <w:tcPr>
        <w:tcBorders>
          <w:left w:val="nil"/>
        </w:tcBorders>
      </w:tcPr>
    </w:tblStylePr>
    <w:tblStylePr w:type="firstCol">
      <w:tblPr/>
      <w:trPr/>
      <w:tcPr>
        <w:shd w:val="clear" w:color="auto" w:themeFill="background1" w:themeFillTint="FF" w:themeFillShade="F2"/>
      </w:tcPr>
    </w:tblStylePr>
    <w:tblStylePr w:type="lastRow">
      <w:rPr>
        <w:b w:val="1"/>
      </w:rPr>
      <w:tblPr/>
      <w:trPr/>
      <w:tcPr/>
    </w:tblStylePr>
    <w:tblStylePr w:type="firstRow">
      <w:rPr>
        <w:b w:val="1"/>
      </w:rPr>
      <w:tblPr/>
      <w:trPr/>
      <w:tcPr>
        <w:shd w:val="clear" w:color="auto" w:themeFill="background1" w:themeFillTint="FF" w:themeFillShade="D9"/>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2167</TotalTime>
  <Pages>1</Pages>
  <Words>18</Words>
  <Characters>1381</Characters>
  <Application>JUST Note</Application>
  <Lines>108</Lines>
  <Paragraphs>66</Paragraphs>
  <CharactersWithSpaces>1412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2025-07-18T00:20:30Z</cp:lastPrinted>
  <dcterms:created xsi:type="dcterms:W3CDTF">2024-03-14T08:59:00Z</dcterms:created>
  <dcterms:modified xsi:type="dcterms:W3CDTF">2026-02-02T21:28:08Z</dcterms:modified>
  <cp:revision>54</cp:revision>
</cp:coreProperties>
</file>