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HG丸ｺﾞｼｯｸM-PRO" w:hAnsi="HG丸ｺﾞｼｯｸM-PRO" w:eastAsia="HG丸ｺﾞｼｯｸM-PRO"/>
          <w:sz w:val="36"/>
        </w:rPr>
      </w:pPr>
      <w:r>
        <w:rPr>
          <w:rFonts w:hint="eastAsia"/>
        </w:rPr>
        <w:drawing>
          <wp:anchor simplePos="0" relativeHeight="2" behindDoc="0" locked="0" layoutInCell="1" hidden="0" allowOverlap="1">
            <wp:simplePos x="0" y="0"/>
            <wp:positionH relativeFrom="page">
              <wp:posOffset>1488440</wp:posOffset>
            </wp:positionH>
            <wp:positionV relativeFrom="page">
              <wp:posOffset>615950</wp:posOffset>
            </wp:positionV>
            <wp:extent cx="589915" cy="683895"/>
            <wp:effectExtent l="0" t="0" r="0" b="0"/>
            <wp:wrapNone/>
            <wp:docPr id="1026" name="図 75"/>
            <a:graphic xmlns:a="http://schemas.openxmlformats.org/drawingml/2006/main">
              <a:graphicData uri="http://schemas.openxmlformats.org/drawingml/2006/picture">
                <pic:pic xmlns:pic="http://schemas.openxmlformats.org/drawingml/2006/picture">
                  <pic:nvPicPr>
                    <pic:cNvPr id="1026" name="図 75"/>
                    <pic:cNvPicPr>
                      <a:picLocks noChangeAspect="1"/>
                    </pic:cNvPicPr>
                  </pic:nvPicPr>
                  <pic:blipFill>
                    <a:blip r:embed="rId5"/>
                    <a:stretch>
                      <a:fillRect/>
                    </a:stretch>
                  </pic:blipFill>
                  <pic:spPr>
                    <a:xfrm>
                      <a:off x="0" y="0"/>
                      <a:ext cx="589915" cy="683895"/>
                    </a:xfrm>
                    <a:prstGeom prst="rect">
                      <a:avLst/>
                    </a:prstGeom>
                  </pic:spPr>
                </pic:pic>
              </a:graphicData>
            </a:graphic>
          </wp:anchor>
        </w:drawing>
      </w:r>
      <w:r>
        <w:rPr>
          <w:rFonts w:hint="eastAsia" w:ascii="HG丸ｺﾞｼｯｸM-PRO" w:hAnsi="HG丸ｺﾞｼｯｸM-PRO" w:eastAsia="HG丸ｺﾞｼｯｸM-PRO"/>
          <w:b w:val="1"/>
          <w:sz w:val="36"/>
        </w:rPr>
        <w:t>ふじっぴーからのメッセージ</w:t>
      </w:r>
    </w:p>
    <w:p>
      <w:pPr>
        <w:pStyle w:val="0"/>
        <w:jc w:val="center"/>
        <w:rPr>
          <w:rFonts w:hint="default" w:ascii="HG丸ｺﾞｼｯｸM-PRO" w:hAnsi="HG丸ｺﾞｼｯｸM-PRO" w:eastAsia="HG丸ｺﾞｼｯｸM-PRO"/>
          <w:sz w:val="28"/>
        </w:rPr>
      </w:pPr>
    </w:p>
    <w:p>
      <w:pPr>
        <w:pStyle w:val="0"/>
        <w:spacing w:line="28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①～⑧はプレゼンテーションのページです。</w:t>
      </w:r>
    </w:p>
    <w:p>
      <w:pPr>
        <w:pStyle w:val="0"/>
        <w:spacing w:line="280" w:lineRule="exact"/>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プレゼンテーションなしで放送原稿等での利用もできます。</w:t>
      </w:r>
    </w:p>
    <w:p>
      <w:pPr>
        <w:pStyle w:val="0"/>
        <w:rPr>
          <w:rFonts w:hint="default" w:ascii="HG丸ｺﾞｼｯｸM-PRO" w:hAnsi="HG丸ｺﾞｼｯｸM-PRO" w:eastAsia="HG丸ｺﾞｼｯｸM-PRO"/>
          <w:sz w:val="24"/>
        </w:rPr>
      </w:pPr>
    </w:p>
    <w:p>
      <w:pPr>
        <w:pStyle w:val="0"/>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①　動画では、さばの他にもいろいろな魚がとれていました。同じさばでも、いろいろな大きさの物がありました。</w:t>
      </w:r>
    </w:p>
    <w:p>
      <w:pPr>
        <w:pStyle w:val="0"/>
        <w:ind w:firstLine="240" w:firstLineChars="100"/>
        <w:rPr>
          <w:rFonts w:hint="default" w:ascii="HG丸ｺﾞｼｯｸM-PRO" w:hAnsi="HG丸ｺﾞｼｯｸM-PRO" w:eastAsia="HG丸ｺﾞｼｯｸM-PRO"/>
          <w:sz w:val="24"/>
        </w:rPr>
      </w:pPr>
    </w:p>
    <w:p>
      <w:pPr>
        <w:pStyle w:val="0"/>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②　大きいものは、切れば小さい切り身になりますが、小さいものは大きな切り身にすることができません。そのため、小さい魚や大きさに合わないものは捨てられてしまうことがあります。</w:t>
      </w:r>
    </w:p>
    <w:p>
      <w:pPr>
        <w:pStyle w:val="0"/>
        <w:rPr>
          <w:rFonts w:hint="default" w:ascii="HG丸ｺﾞｼｯｸM-PRO" w:hAnsi="HG丸ｺﾞｼｯｸM-PRO" w:eastAsia="HG丸ｺﾞｼｯｸM-PRO"/>
          <w:sz w:val="24"/>
        </w:rPr>
      </w:pPr>
    </w:p>
    <w:p>
      <w:pPr>
        <w:pStyle w:val="0"/>
        <w:ind w:left="48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③　このように「本来、食べられるのに捨てられてしまう食品のこと」を</w:t>
      </w:r>
      <w:r>
        <w:rPr>
          <w:rFonts w:hint="eastAsia" w:ascii="HG丸ｺﾞｼｯｸM-PRO" w:hAnsi="HG丸ｺﾞｼｯｸM-PRO" w:eastAsia="HG丸ｺﾞｼｯｸM-PRO"/>
          <w:b w:val="1"/>
          <w:sz w:val="24"/>
        </w:rPr>
        <w:t>「食品ロス」</w:t>
      </w:r>
      <w:r>
        <w:rPr>
          <w:rFonts w:hint="eastAsia" w:ascii="HG丸ｺﾞｼｯｸM-PRO" w:hAnsi="HG丸ｺﾞｼｯｸM-PRO" w:eastAsia="HG丸ｺﾞｼｯｸM-PRO"/>
          <w:sz w:val="24"/>
        </w:rPr>
        <w:t>と言います。　日本では毎日一人がおにぎり</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個分を捨てているのと同じくらいの食品ロスが出ています。</w:t>
      </w:r>
    </w:p>
    <w:p>
      <w:pPr>
        <w:pStyle w:val="0"/>
        <w:ind w:left="210" w:leftChars="100" w:firstLine="240" w:firstLineChars="100"/>
        <w:rPr>
          <w:rFonts w:hint="default" w:ascii="HG丸ｺﾞｼｯｸM-PRO" w:hAnsi="HG丸ｺﾞｼｯｸM-PRO" w:eastAsia="HG丸ｺﾞｼｯｸM-PRO"/>
          <w:sz w:val="24"/>
        </w:rPr>
      </w:pPr>
    </w:p>
    <w:p>
      <w:pPr>
        <w:pStyle w:val="0"/>
        <w:ind w:left="0" w:leftChars="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④　食品ロスを減らすために、「ふじっぴー給食」の商品開発チームでは、小さいサイズの切り身を使った献立案を考えました。</w:t>
      </w:r>
    </w:p>
    <w:p>
      <w:pPr>
        <w:pStyle w:val="0"/>
        <w:ind w:left="450" w:leftChars="1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小さいものを使うと数が多くなるため、作業が大変になることが多いのですが、小さな命も捨てずに済みます。</w:t>
      </w:r>
      <w:r>
        <w:rPr>
          <w:rFonts w:hint="eastAsia" w:ascii="HG丸ｺﾞｼｯｸM-PRO" w:hAnsi="HG丸ｺﾞｼｯｸM-PRO" w:eastAsia="HG丸ｺﾞｼｯｸM-PRO"/>
          <w:b w:val="1"/>
          <w:sz w:val="24"/>
        </w:rPr>
        <w:t>小さな命も大切に</w:t>
      </w:r>
      <w:r>
        <w:rPr>
          <w:rFonts w:hint="eastAsia" w:ascii="HG丸ｺﾞｼｯｸM-PRO" w:hAnsi="HG丸ｺﾞｼｯｸM-PRO" w:eastAsia="HG丸ｺﾞｼｯｸM-PRO"/>
          <w:sz w:val="24"/>
        </w:rPr>
        <w:t>したいですね。</w:t>
      </w:r>
    </w:p>
    <w:p>
      <w:pPr>
        <w:pStyle w:val="0"/>
        <w:ind w:firstLine="240" w:firstLineChars="100"/>
        <w:rPr>
          <w:rFonts w:hint="default" w:ascii="HG丸ｺﾞｼｯｸM-PRO" w:hAnsi="HG丸ｺﾞｼｯｸM-PRO" w:eastAsia="HG丸ｺﾞｼｯｸM-PRO"/>
          <w:sz w:val="24"/>
        </w:rPr>
      </w:pPr>
    </w:p>
    <w:p>
      <w:pPr>
        <w:pStyle w:val="0"/>
        <w:ind w:left="0" w:leftChars="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⑤　食品ロス削減の取り組みとして、給食を作る栄養教諭や調理員は、みなさんが残さず食べられるように調理や味付けを工夫しています。また、捨てる部分ができるだけ少なくなるように、手間を惜しまずに作業をしています。</w:t>
      </w:r>
    </w:p>
    <w:p>
      <w:pPr>
        <w:pStyle w:val="0"/>
        <w:ind w:firstLine="240" w:firstLineChars="100"/>
        <w:rPr>
          <w:rFonts w:hint="default" w:ascii="HG丸ｺﾞｼｯｸM-PRO" w:hAnsi="HG丸ｺﾞｼｯｸM-PRO" w:eastAsia="HG丸ｺﾞｼｯｸM-PRO"/>
          <w:sz w:val="24"/>
        </w:rPr>
      </w:pPr>
    </w:p>
    <w:p>
      <w:pPr>
        <w:pStyle w:val="0"/>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⑥　食品ロス削減のためにみなさんができることはどんなことでしょう？・・・</w:t>
      </w:r>
    </w:p>
    <w:p>
      <w:pPr>
        <w:pStyle w:val="0"/>
        <w:ind w:left="420" w:leftChars="200" w:firstLine="0" w:firstLine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給食やお家での食事を食べる時には、</w:t>
      </w:r>
      <w:r>
        <w:rPr>
          <w:rFonts w:hint="eastAsia" w:ascii="HG丸ｺﾞｼｯｸM-PRO" w:hAnsi="HG丸ｺﾞｼｯｸM-PRO" w:eastAsia="HG丸ｺﾞｼｯｸM-PRO"/>
          <w:b w:val="1"/>
          <w:sz w:val="24"/>
        </w:rPr>
        <w:t>残さず食べるようにすること</w:t>
      </w:r>
      <w:r>
        <w:rPr>
          <w:rFonts w:hint="eastAsia" w:ascii="HG丸ｺﾞｼｯｸM-PRO" w:hAnsi="HG丸ｺﾞｼｯｸM-PRO" w:eastAsia="HG丸ｺﾞｼｯｸM-PRO"/>
          <w:sz w:val="24"/>
        </w:rPr>
        <w:t>が食品ロス削減になります。苦手な物も少しは食べてみましょう。苦手な物でも味付けや調理方法によっては食べることができるかもしれません。また、体が成長するように脳や心、味覚も発達します。前は</w:t>
      </w:r>
      <w:bookmarkStart w:id="0" w:name="_GoBack"/>
      <w:bookmarkEnd w:id="0"/>
      <w:r>
        <w:rPr>
          <w:rFonts w:hint="eastAsia" w:ascii="HG丸ｺﾞｼｯｸM-PRO" w:hAnsi="HG丸ｺﾞｼｯｸM-PRO" w:eastAsia="HG丸ｺﾞｼｯｸM-PRO"/>
          <w:sz w:val="24"/>
        </w:rPr>
        <w:t>食べられなかった物が、もしかしたら、今日は食べることができるかもしれません。</w:t>
      </w:r>
    </w:p>
    <w:p>
      <w:pPr>
        <w:pStyle w:val="0"/>
        <w:ind w:firstLine="240" w:firstLineChars="100"/>
        <w:rPr>
          <w:rFonts w:hint="default" w:ascii="HG丸ｺﾞｼｯｸM-PRO" w:hAnsi="HG丸ｺﾞｼｯｸM-PRO" w:eastAsia="HG丸ｺﾞｼｯｸM-PRO"/>
          <w:sz w:val="24"/>
        </w:rPr>
      </w:pPr>
    </w:p>
    <w:p>
      <w:pPr>
        <w:pStyle w:val="0"/>
        <w:ind w:left="0" w:leftChars="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⑦　どうしても全部食べることができそうにない時は、</w:t>
      </w:r>
      <w:r>
        <w:rPr>
          <w:rFonts w:hint="eastAsia" w:ascii="HG丸ｺﾞｼｯｸM-PRO" w:hAnsi="HG丸ｺﾞｼｯｸM-PRO" w:eastAsia="HG丸ｺﾞｼｯｸM-PRO"/>
          <w:b w:val="0"/>
          <w:sz w:val="24"/>
        </w:rPr>
        <w:t>どうしたらよいでしょう？・・・学校給食では、箸をつける前に減らして、</w:t>
      </w:r>
      <w:r>
        <w:rPr>
          <w:rFonts w:hint="eastAsia" w:ascii="HG丸ｺﾞｼｯｸM-PRO" w:hAnsi="HG丸ｺﾞｼｯｸM-PRO" w:eastAsia="HG丸ｺﾞｼｯｸM-PRO"/>
          <w:sz w:val="24"/>
        </w:rPr>
        <w:t>減らした分を他の人に食べてもらうことで、食品ロス削減になります。学校給食はみなさんの体のことを考えて作られているので、減らしすぎには気を付けてください。減らす時には、先生に伝えてから減らすようにするといいですね。</w:t>
      </w:r>
    </w:p>
    <w:p>
      <w:pPr>
        <w:pStyle w:val="0"/>
        <w:ind w:firstLine="240" w:firstLineChars="100"/>
        <w:rPr>
          <w:rFonts w:hint="default" w:ascii="HG丸ｺﾞｼｯｸM-PRO" w:hAnsi="HG丸ｺﾞｼｯｸM-PRO" w:eastAsia="HG丸ｺﾞｼｯｸM-PRO"/>
          <w:sz w:val="24"/>
        </w:rPr>
      </w:pPr>
    </w:p>
    <w:p>
      <w:pPr>
        <w:pStyle w:val="0"/>
        <w:ind w:left="0" w:leftChars="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⑧　</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人</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人が「食品ロス」について知り、意識して取り組むことで、食品ロスを減らすことができます。</w:t>
      </w:r>
      <w:r>
        <w:rPr>
          <w:rFonts w:hint="eastAsia" w:ascii="HG丸ｺﾞｼｯｸM-PRO" w:hAnsi="HG丸ｺﾞｼｯｸM-PRO" w:eastAsia="HG丸ｺﾞｼｯｸM-PRO"/>
          <w:b w:val="1"/>
          <w:sz w:val="24"/>
        </w:rPr>
        <w:t>「もったいない」</w:t>
      </w:r>
      <w:r>
        <w:rPr>
          <w:rFonts w:hint="eastAsia" w:ascii="HG丸ｺﾞｼｯｸM-PRO" w:hAnsi="HG丸ｺﾞｼｯｸM-PRO" w:eastAsia="HG丸ｺﾞｼｯｸM-PRO"/>
          <w:sz w:val="24"/>
        </w:rPr>
        <w:t>という温かい心遣いが</w:t>
      </w:r>
      <w:r>
        <w:rPr>
          <w:rFonts w:hint="eastAsia" w:ascii="HG丸ｺﾞｼｯｸM-PRO" w:hAnsi="HG丸ｺﾞｼｯｸM-PRO" w:eastAsia="HG丸ｺﾞｼｯｸM-PRO"/>
          <w:b w:val="1"/>
          <w:sz w:val="24"/>
        </w:rPr>
        <w:t>「食品ロス削減」</w:t>
      </w:r>
      <w:r>
        <w:rPr>
          <w:rFonts w:hint="eastAsia" w:ascii="HG丸ｺﾞｼｯｸM-PRO" w:hAnsi="HG丸ｺﾞｼｯｸM-PRO" w:eastAsia="HG丸ｺﾞｼｯｸM-PRO"/>
          <w:sz w:val="24"/>
        </w:rPr>
        <w:t>につながります。</w:t>
      </w:r>
    </w:p>
    <w:sectPr>
      <w:pgSz w:w="11906" w:h="16838"/>
      <w:pgMar w:top="1134" w:right="1418" w:bottom="1134" w:left="1418" w:header="851" w:footer="992" w:gutter="0"/>
      <w:cols w:space="720"/>
      <w:textDirection w:val="lrTb"/>
      <w:docGrid w:type="lines" w:linePitch="3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media/image1.jpg" Id="rId5" Type="http://schemas.openxmlformats.org/officeDocument/2006/relationships/image"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3</Words>
  <Characters>947</Characters>
  <Application>JUST Note</Application>
  <Lines>41</Lines>
  <Paragraphs>13</Paragraphs>
  <CharactersWithSpaces>958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曾根　美由樹</cp:lastModifiedBy>
  <cp:lastPrinted>2021-02-01T12:51:18Z</cp:lastPrinted>
  <dcterms:modified xsi:type="dcterms:W3CDTF">2021-01-29T01:52:56Z</dcterms:modified>
  <cp:revision>3</cp:revision>
</cp:coreProperties>
</file>