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8"/>
        </w:rPr>
        <w:t>令和６年度特定保健指導に関する研修会　参加申込み書</w:t>
      </w:r>
      <w:bookmarkStart w:id="0" w:name="_GoBack"/>
      <w:bookmarkEnd w:id="0"/>
    </w:p>
    <w:p>
      <w:pPr>
        <w:pStyle w:val="0"/>
        <w:ind w:left="537" w:leftChars="133" w:hanging="258" w:hangingChars="92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◇参加希望研修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※該当するもの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  <w:u w:val="single" w:color="auto"/>
        </w:rPr>
        <w:t>１つ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を選択し、□で囲んでください</w:t>
      </w:r>
    </w:p>
    <w:p>
      <w:pPr>
        <w:pStyle w:val="0"/>
        <w:ind w:left="473" w:leftChars="225" w:firstLine="280" w:firstLineChars="100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28"/>
        </w:rPr>
        <w:t>（説明会・初任者編・経験者編・リーダー編・フォローアップ編）</w:t>
      </w:r>
    </w:p>
    <w:p>
      <w:pPr>
        <w:pStyle w:val="0"/>
        <w:ind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◇所属名（課名まで）　</w:t>
      </w:r>
    </w:p>
    <w:tbl>
      <w:tblPr>
        <w:tblStyle w:val="18"/>
        <w:tblW w:w="0" w:type="auto"/>
        <w:tblInd w:w="535" w:type="dxa"/>
        <w:tblLayout w:type="fixed"/>
        <w:tblLook w:firstRow="1" w:lastRow="0" w:firstColumn="1" w:lastColumn="0" w:noHBand="0" w:noVBand="1" w:val="04A0"/>
      </w:tblPr>
      <w:tblGrid>
        <w:gridCol w:w="1980"/>
        <w:gridCol w:w="5940"/>
      </w:tblGrid>
      <w:tr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所属機関名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郵便番号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所在地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担当者名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tbl>
      <w:tblPr>
        <w:tblStyle w:val="17"/>
        <w:tblpPr w:leftFromText="0" w:rightFromText="0" w:topFromText="0" w:bottomFromText="0" w:vertAnchor="text" w:horzAnchor="margin" w:tblpX="259" w:tblpY="630"/>
        <w:tblOverlap w:val="never"/>
        <w:tblW w:w="9282" w:type="dxa"/>
        <w:tblLayout w:type="fixed"/>
        <w:tblLook w:firstRow="1" w:lastRow="0" w:firstColumn="1" w:lastColumn="0" w:noHBand="0" w:noVBand="1" w:val="04A0"/>
      </w:tblPr>
      <w:tblGrid>
        <w:gridCol w:w="737"/>
        <w:gridCol w:w="1836"/>
        <w:gridCol w:w="2422"/>
        <w:gridCol w:w="1393"/>
        <w:gridCol w:w="1393"/>
        <w:gridCol w:w="1501"/>
      </w:tblGrid>
      <w:tr>
        <w:trPr>
          <w:trHeight w:val="510" w:hRule="atLeast"/>
        </w:trPr>
        <w:tc>
          <w:tcPr>
            <w:tcW w:w="73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氏名</w:t>
            </w:r>
          </w:p>
        </w:tc>
        <w:tc>
          <w:tcPr>
            <w:tcW w:w="242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所属課</w:t>
            </w: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職名</w:t>
            </w: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経験年数</w:t>
            </w:r>
          </w:p>
        </w:tc>
        <w:tc>
          <w:tcPr>
            <w:tcW w:w="15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職種</w:t>
            </w:r>
          </w:p>
        </w:tc>
      </w:tr>
      <w:tr>
        <w:trPr>
          <w:trHeight w:val="680" w:hRule="atLeast"/>
        </w:trPr>
        <w:tc>
          <w:tcPr>
            <w:tcW w:w="73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１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73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２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73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３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73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４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73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５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73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６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73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７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73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８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737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９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737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10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42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</w:tbl>
    <w:p>
      <w:pPr>
        <w:pStyle w:val="0"/>
        <w:ind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◇参加者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※行が不足する場合には、追加してください</w:t>
      </w:r>
    </w:p>
    <w:sectPr>
      <w:pgSz w:w="11906" w:h="16838"/>
      <w:pgMar w:top="1134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ndar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96</Characters>
  <Application>JUST Note</Application>
  <Lines>53</Lines>
  <Paragraphs>17</Paragraphs>
  <CharactersWithSpaces>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　貴美枝</dc:creator>
  <cp:lastModifiedBy>仁藤　ほなみ</cp:lastModifiedBy>
  <dcterms:created xsi:type="dcterms:W3CDTF">2022-06-16T04:46:00Z</dcterms:created>
  <dcterms:modified xsi:type="dcterms:W3CDTF">2023-06-08T09:10:12Z</dcterms:modified>
  <cp:revision>2</cp:revision>
</cp:coreProperties>
</file>