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jc w:val="left"/>
        <w:rPr>
          <w:rFonts w:hint="eastAsia"/>
          <w:color w:val="auto"/>
        </w:rPr>
      </w:pPr>
      <w:r>
        <w:rPr>
          <w:rFonts w:hint="eastAsia"/>
          <w:color w:val="auto"/>
        </w:rPr>
        <w:t>別紙様式１</w:t>
      </w:r>
    </w:p>
    <w:p>
      <w:pPr>
        <w:pStyle w:val="0"/>
        <w:autoSpaceDE w:val="0"/>
        <w:autoSpaceDN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事　業　計　画　書</w:t>
      </w:r>
    </w:p>
    <w:p>
      <w:pPr>
        <w:pStyle w:val="0"/>
        <w:autoSpaceDE w:val="0"/>
        <w:autoSpaceDN w:val="0"/>
        <w:spacing w:line="240" w:lineRule="auto"/>
        <w:jc w:val="center"/>
        <w:rPr>
          <w:rFonts w:hint="eastAsia"/>
          <w:b w:val="1"/>
          <w:color w:val="auto"/>
        </w:rPr>
      </w:pPr>
    </w:p>
    <w:p>
      <w:pPr>
        <w:pStyle w:val="0"/>
        <w:autoSpaceDE w:val="0"/>
        <w:autoSpaceDN w:val="0"/>
        <w:spacing w:line="240" w:lineRule="auto"/>
        <w:jc w:val="center"/>
        <w:rPr>
          <w:rFonts w:hint="eastAsia"/>
          <w:b w:val="1"/>
          <w:color w:val="auto"/>
        </w:rPr>
      </w:pPr>
    </w:p>
    <w:p>
      <w:pPr>
        <w:pStyle w:val="0"/>
        <w:autoSpaceDE w:val="0"/>
        <w:autoSpaceDN w:val="0"/>
        <w:spacing w:line="240" w:lineRule="auto"/>
        <w:jc w:val="right"/>
        <w:rPr>
          <w:rFonts w:hint="eastAsia"/>
          <w:color w:val="auto"/>
        </w:rPr>
      </w:pPr>
      <w:r>
        <w:rPr>
          <w:rFonts w:hint="eastAsia"/>
          <w:color w:val="auto"/>
        </w:rPr>
        <w:t>令和　年　月　日</w:t>
      </w:r>
    </w:p>
    <w:p>
      <w:pPr>
        <w:pStyle w:val="0"/>
        <w:autoSpaceDE w:val="0"/>
        <w:autoSpaceDN w:val="0"/>
        <w:spacing w:line="240" w:lineRule="auto"/>
        <w:rPr>
          <w:rFonts w:hint="eastAsia"/>
          <w:color w:val="auto"/>
        </w:rPr>
      </w:pPr>
    </w:p>
    <w:p>
      <w:pPr>
        <w:pStyle w:val="0"/>
        <w:autoSpaceDE w:val="0"/>
        <w:autoSpaceDN w:val="0"/>
        <w:spacing w:line="240" w:lineRule="auto"/>
        <w:ind w:firstLine="200" w:firstLineChars="100"/>
        <w:rPr>
          <w:rFonts w:hint="eastAsia"/>
          <w:color w:val="auto"/>
        </w:rPr>
      </w:pPr>
      <w:r>
        <w:rPr>
          <w:rFonts w:hint="eastAsia"/>
          <w:color w:val="auto"/>
        </w:rPr>
        <w:t>マリンオープンイノベーション事業化促進事業</w:t>
      </w:r>
      <w:r>
        <w:rPr>
          <w:rFonts w:hint="eastAsia"/>
          <w:color w:val="auto"/>
          <w:sz w:val="20"/>
        </w:rPr>
        <w:t>（ＤＸ推進枠・</w:t>
      </w:r>
      <w:r>
        <w:rPr>
          <w:rFonts w:hint="eastAsia"/>
          <w:color w:val="auto"/>
          <w:sz w:val="20"/>
          <w:u w:val="none" w:color="auto"/>
        </w:rPr>
        <w:t>海洋プラスチック対策枠）</w:t>
      </w:r>
      <w:r>
        <w:rPr>
          <w:rFonts w:hint="eastAsia"/>
          <w:color w:val="auto"/>
        </w:rPr>
        <w:t>に関する事業計画書を提出します。</w:t>
      </w:r>
    </w:p>
    <w:p>
      <w:pPr>
        <w:pStyle w:val="0"/>
        <w:autoSpaceDE w:val="0"/>
        <w:autoSpaceDN w:val="0"/>
        <w:spacing w:line="240" w:lineRule="auto"/>
        <w:rPr>
          <w:rFonts w:hint="eastAsia"/>
          <w:color w:val="auto"/>
        </w:rPr>
      </w:pPr>
      <w:r>
        <w:rPr>
          <w:rFonts w:hint="eastAsia"/>
          <w:color w:val="auto"/>
        </w:rPr>
        <w:t>　なお、応募資格をすべて満たしていることを誓約するとともに、本記載内容について偽りがないこと、履行が可能であることを証します。</w:t>
      </w:r>
    </w:p>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autoSpaceDE w:val="0"/>
        <w:autoSpaceDN w:val="0"/>
        <w:adjustRightInd w:val="0"/>
        <w:spacing w:line="240" w:lineRule="auto"/>
        <w:jc w:val="left"/>
        <w:rPr>
          <w:rFonts w:hint="default"/>
          <w:color w:val="auto"/>
        </w:rPr>
      </w:pPr>
      <w:r>
        <w:rPr>
          <w:rFonts w:hint="eastAsia"/>
          <w:color w:val="auto"/>
        </w:rPr>
        <w:t>　　静岡県知事　（氏　名）　様</w:t>
      </w:r>
    </w:p>
    <w:p>
      <w:pPr>
        <w:pStyle w:val="0"/>
        <w:autoSpaceDE w:val="0"/>
        <w:autoSpaceDN w:val="0"/>
        <w:snapToGrid w:val="0"/>
        <w:spacing w:line="240" w:lineRule="auto"/>
        <w:rPr>
          <w:rFonts w:hint="eastAsia"/>
          <w:color w:val="auto"/>
        </w:rPr>
      </w:pPr>
    </w:p>
    <w:tbl>
      <w:tblPr>
        <w:tblStyle w:val="11"/>
        <w:tblW w:w="6155" w:type="dxa"/>
        <w:tblInd w:w="3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36"/>
        <w:gridCol w:w="4019"/>
      </w:tblGrid>
      <w:tr>
        <w:trPr>
          <w:trHeight w:val="730" w:hRule="atLeast"/>
        </w:trPr>
        <w:tc>
          <w:tcPr>
            <w:tcW w:w="2136"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r>
              <w:rPr>
                <w:rFonts w:hint="eastAsia"/>
                <w:color w:val="auto"/>
              </w:rPr>
              <w:t>コンソーシアム名称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（代表機関）</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66"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所在地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代表機関名称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代表者職名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73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（業務責任者）</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所属・職名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電話番号</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E-mail</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numPr>
          <w:ilvl w:val="0"/>
          <w:numId w:val="1"/>
        </w:numPr>
        <w:autoSpaceDE w:val="0"/>
        <w:autoSpaceDN w:val="0"/>
        <w:spacing w:line="240" w:lineRule="auto"/>
        <w:rPr>
          <w:rFonts w:hint="eastAsia"/>
          <w:color w:val="auto"/>
        </w:rPr>
      </w:pPr>
      <w:r>
        <w:rPr>
          <w:rFonts w:hint="eastAsia"/>
          <w:color w:val="auto"/>
        </w:rPr>
        <w:t>アプリケーションソフトは、原則</w:t>
      </w:r>
      <w:r>
        <w:rPr>
          <w:rFonts w:hint="eastAsia"/>
          <w:color w:val="auto"/>
        </w:rPr>
        <w:t>MS-Word</w:t>
      </w:r>
      <w:r>
        <w:rPr>
          <w:rFonts w:hint="eastAsia"/>
          <w:color w:val="auto"/>
        </w:rPr>
        <w:t>を使用し、適宜、</w:t>
      </w:r>
      <w:r>
        <w:rPr>
          <w:rFonts w:hint="eastAsia"/>
          <w:color w:val="auto"/>
        </w:rPr>
        <w:t>MS-Excel</w:t>
      </w:r>
      <w:r>
        <w:rPr>
          <w:rFonts w:hint="eastAsia"/>
          <w:color w:val="auto"/>
        </w:rPr>
        <w:t>、</w:t>
      </w:r>
      <w:r>
        <w:rPr>
          <w:rFonts w:hint="eastAsia"/>
          <w:color w:val="auto"/>
        </w:rPr>
        <w:t>MS-Power Point</w:t>
      </w:r>
      <w:r>
        <w:rPr>
          <w:rFonts w:hint="eastAsia"/>
          <w:color w:val="auto"/>
        </w:rPr>
        <w:t>を使用して作成してください。</w:t>
      </w:r>
    </w:p>
    <w:p>
      <w:pPr>
        <w:pStyle w:val="0"/>
        <w:numPr>
          <w:ilvl w:val="0"/>
          <w:numId w:val="1"/>
        </w:numPr>
        <w:autoSpaceDE w:val="0"/>
        <w:autoSpaceDN w:val="0"/>
        <w:spacing w:line="240" w:lineRule="auto"/>
        <w:rPr>
          <w:rFonts w:hint="eastAsia"/>
          <w:color w:val="auto"/>
        </w:rPr>
      </w:pPr>
      <w:r>
        <w:rPr>
          <w:rFonts w:hint="eastAsia"/>
          <w:color w:val="auto"/>
        </w:rPr>
        <w:t>規格はＡ４とします。</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color w:val="auto"/>
        </w:rPr>
        <w:t>１　概要</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（１）事業計画の名称</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58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（２）事業計画の概要（文字数</w:t>
      </w:r>
      <w:r>
        <w:rPr>
          <w:rFonts w:hint="eastAsia" w:ascii="ＭＳ ゴシック" w:hAnsi="ＭＳ ゴシック" w:eastAsia="ＭＳ ゴシック"/>
          <w:color w:val="auto"/>
        </w:rPr>
        <w:t>150</w:t>
      </w:r>
      <w:r>
        <w:rPr>
          <w:rFonts w:hint="eastAsia" w:ascii="ＭＳ ゴシック" w:hAnsi="ＭＳ ゴシック" w:eastAsia="ＭＳ ゴシック"/>
          <w:color w:val="auto"/>
        </w:rPr>
        <w:t>字程度）</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（どのような事業化を目指すのか、また、そのためにどのような革新的な技術開発やコンソーシアムを構成するか等について簡潔に記載してください。）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09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（３）構成員及び補助対象経費　　　　　　　　　　　　　　　　　　　　　　　　　　　　</w:t>
      </w:r>
      <w:r>
        <w:rPr>
          <w:rFonts w:hint="eastAsia"/>
          <w:color w:val="auto"/>
        </w:rPr>
        <w:t>（単位：円）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1427"/>
        <w:gridCol w:w="1428"/>
        <w:gridCol w:w="1428"/>
        <w:gridCol w:w="1428"/>
      </w:tblGrid>
      <w:tr>
        <w:trPr>
          <w:trHeight w:val="330"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区　分</w:t>
            </w:r>
            <w:r>
              <w:rPr>
                <w:rFonts w:hint="eastAsia"/>
                <w:color w:val="auto"/>
                <w:vertAlign w:val="superscript"/>
              </w:rPr>
              <w:t>※２）</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名　称</w:t>
            </w:r>
          </w:p>
        </w:tc>
        <w:tc>
          <w:tcPr>
            <w:tcW w:w="571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補助対象経費</w:t>
            </w:r>
            <w:r>
              <w:rPr>
                <w:rFonts w:hint="eastAsia"/>
                <w:color w:val="auto"/>
                <w:vertAlign w:val="superscript"/>
              </w:rPr>
              <w:t>※１）</w:t>
            </w:r>
          </w:p>
        </w:tc>
      </w:tr>
      <w:tr>
        <w:trPr>
          <w:trHeight w:val="329"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１年目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２年目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３年目</w:t>
            </w:r>
          </w:p>
        </w:tc>
        <w:tc>
          <w:tcPr>
            <w:tcW w:w="14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r>
      <w:tr>
        <w:trPr>
          <w:trHeight w:val="52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構成員２</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構成員３</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default"/>
                <w:color w:val="auto"/>
              </w:rPr>
            </w:pPr>
            <w:r>
              <w:rPr>
                <w:rFonts w:hint="eastAsia"/>
                <w:color w:val="auto"/>
              </w:rPr>
              <w:t>計（Ａ）</w:t>
            </w:r>
          </w:p>
        </w:tc>
        <w:tc>
          <w:tcPr>
            <w:tcW w:w="14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eastAsia"/>
                <w:color w:val="auto"/>
              </w:rPr>
            </w:pPr>
            <w:r>
              <w:rPr>
                <w:rFonts w:hint="eastAsia"/>
                <w:color w:val="auto"/>
              </w:rPr>
              <w:t>補助金所要額（Ｂ）</w:t>
            </w:r>
            <w:r>
              <w:rPr>
                <w:rFonts w:hint="eastAsia"/>
                <w:color w:val="auto"/>
                <w:vertAlign w:val="superscript"/>
              </w:rPr>
              <w:t>※３）</w:t>
            </w:r>
          </w:p>
        </w:tc>
        <w:tc>
          <w:tcPr>
            <w:tcW w:w="14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補助事業期間に応じて記載してください。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left="600" w:leftChars="100" w:hanging="400" w:hangingChars="200"/>
        <w:rPr>
          <w:rFonts w:hint="eastAsia"/>
          <w:color w:val="auto"/>
        </w:rPr>
      </w:pPr>
      <w:r>
        <w:rPr>
          <w:rFonts w:hint="eastAsia"/>
          <w:color w:val="auto"/>
        </w:rPr>
        <w:t>※３</w:t>
      </w:r>
      <w:r>
        <w:rPr>
          <w:rFonts w:hint="eastAsia"/>
          <w:color w:val="auto"/>
        </w:rPr>
        <w:t xml:space="preserve"> </w:t>
      </w:r>
      <w:r>
        <w:rPr>
          <w:rFonts w:hint="eastAsia"/>
          <w:color w:val="auto"/>
        </w:rPr>
        <w:t>補助対象経費（Ａ）の２分の１以内とし、ＤＸ推進枠は</w:t>
      </w:r>
      <w:r>
        <w:rPr>
          <w:rFonts w:hint="eastAsia"/>
          <w:color w:val="auto"/>
        </w:rPr>
        <w:t>1,500</w:t>
      </w:r>
      <w:r>
        <w:rPr>
          <w:rFonts w:hint="eastAsia"/>
          <w:color w:val="auto"/>
        </w:rPr>
        <w:t>万円（単年）を、海洋プラスチック対策枠は</w:t>
      </w:r>
      <w:r>
        <w:rPr>
          <w:rFonts w:hint="eastAsia"/>
          <w:color w:val="auto"/>
        </w:rPr>
        <w:t>1,000</w:t>
      </w:r>
      <w:r>
        <w:rPr>
          <w:rFonts w:hint="eastAsia"/>
          <w:color w:val="auto"/>
        </w:rPr>
        <w:t>万円（単年）を上限としてください。複数年計画の場合は</w:t>
      </w:r>
      <w:r>
        <w:rPr>
          <w:rFonts w:hint="eastAsia"/>
          <w:color w:val="auto"/>
        </w:rPr>
        <w:t>3,000</w:t>
      </w:r>
      <w:r>
        <w:rPr>
          <w:rFonts w:hint="eastAsia"/>
          <w:color w:val="auto"/>
        </w:rPr>
        <w:t>万円以内（複数年合計）とします。</w:t>
      </w:r>
    </w:p>
    <w:p>
      <w:pPr>
        <w:pStyle w:val="0"/>
        <w:autoSpaceDE w:val="0"/>
        <w:autoSpaceDN w:val="0"/>
        <w:snapToGrid w:val="0"/>
        <w:spacing w:line="240" w:lineRule="auto"/>
        <w:ind w:left="600" w:leftChars="100" w:hanging="400" w:hangingChars="200"/>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（４）事業の背景と目的</w:t>
      </w:r>
    </w:p>
    <w:p>
      <w:pPr>
        <w:pStyle w:val="0"/>
        <w:autoSpaceDE w:val="0"/>
        <w:autoSpaceDN w:val="0"/>
        <w:snapToGrid w:val="0"/>
        <w:spacing w:line="240" w:lineRule="auto"/>
        <w:ind w:firstLine="400" w:firstLineChars="200"/>
        <w:rPr>
          <w:rFonts w:hint="eastAsia"/>
          <w:color w:val="auto"/>
        </w:rPr>
      </w:pPr>
      <w:r>
        <w:rPr>
          <w:rFonts w:hint="eastAsia"/>
          <w:color w:val="auto"/>
        </w:rPr>
        <w:t>（社会的・技術的背景を踏まえて、事業の目的を簡潔に記載してください。）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851"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２　目指す事業化の内容と経済的効果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（１）事業化の内容</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52"/>
        <w:gridCol w:w="3360"/>
        <w:gridCol w:w="2953"/>
        <w:gridCol w:w="1234"/>
      </w:tblGrid>
      <w:tr>
        <w:trPr>
          <w:trHeight w:val="561"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事業化案件名</w:t>
            </w:r>
            <w:r>
              <w:rPr>
                <w:rFonts w:hint="eastAsia"/>
                <w:color w:val="auto"/>
                <w:vertAlign w:val="superscript"/>
              </w:rPr>
              <w:t>※１）</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事業化の内容</w:t>
            </w: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革新的な技術開発との連動</w:t>
            </w:r>
            <w:r>
              <w:rPr>
                <w:rFonts w:hint="eastAsia"/>
                <w:color w:val="auto"/>
                <w:vertAlign w:val="superscript"/>
              </w:rPr>
              <w:t>※２）</w:t>
            </w: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事業化</w:t>
            </w:r>
          </w:p>
          <w:p>
            <w:pPr>
              <w:pStyle w:val="0"/>
              <w:autoSpaceDE w:val="0"/>
              <w:autoSpaceDN w:val="0"/>
              <w:snapToGrid w:val="0"/>
              <w:spacing w:line="240" w:lineRule="auto"/>
              <w:jc w:val="center"/>
              <w:rPr>
                <w:rFonts w:hint="default"/>
                <w:color w:val="auto"/>
              </w:rPr>
            </w:pPr>
            <w:r>
              <w:rPr>
                <w:rFonts w:hint="eastAsia"/>
                <w:color w:val="auto"/>
              </w:rPr>
              <w:t>目標年度</w:t>
            </w:r>
          </w:p>
        </w:tc>
      </w:tr>
      <w:tr>
        <w:trPr>
          <w:trHeight w:val="1290"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事業化の内容を件名として表現してください。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革新的な技術開発と事業化がどのように連動するのかを記載してください。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（２）事業化により期待される経済的効果（積算値）</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6"/>
        <w:gridCol w:w="4084"/>
        <w:gridCol w:w="1659"/>
        <w:gridCol w:w="1659"/>
        <w:gridCol w:w="1661"/>
      </w:tblGrid>
      <w:tr>
        <w:trPr>
          <w:trHeight w:val="357" w:hRule="atLeast"/>
        </w:trPr>
        <w:tc>
          <w:tcPr>
            <w:tcW w:w="4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令和　年度</w:t>
            </w:r>
            <w:r>
              <w:rPr>
                <w:rFonts w:hint="eastAsia"/>
                <w:color w:val="auto"/>
                <w:vertAlign w:val="superscript"/>
              </w:rPr>
              <w:t>※１）</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事業開始から５年目</w:t>
            </w:r>
            <w:r>
              <w:rPr>
                <w:rFonts w:hint="eastAsia" w:ascii="ＭＳ 明朝" w:hAnsi="ＭＳ 明朝" w:eastAsia="ＭＳ 明朝"/>
                <w:color w:val="auto"/>
                <w:sz w:val="14"/>
              </w:rPr>
              <w:t>)</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w:t>
            </w:r>
            <w:r>
              <w:rPr>
                <w:rFonts w:hint="eastAsia" w:ascii="ＭＳ 明朝" w:hAnsi="ＭＳ 明朝" w:eastAsia="ＭＳ 明朝"/>
                <w:color w:val="auto"/>
                <w:sz w:val="14"/>
              </w:rPr>
              <w:t>10</w:t>
            </w:r>
            <w:r>
              <w:rPr>
                <w:rFonts w:hint="eastAsia" w:ascii="ＭＳ 明朝" w:hAnsi="ＭＳ 明朝" w:eastAsia="ＭＳ 明朝"/>
                <w:color w:val="auto"/>
                <w:sz w:val="14"/>
              </w:rPr>
              <w:t>年目</w:t>
            </w:r>
            <w:r>
              <w:rPr>
                <w:rFonts w:hint="eastAsia" w:ascii="ＭＳ 明朝" w:hAnsi="ＭＳ 明朝" w:eastAsia="ＭＳ 明朝"/>
                <w:color w:val="auto"/>
                <w:sz w:val="14"/>
              </w:rPr>
              <w:t>)</w:t>
            </w:r>
          </w:p>
        </w:tc>
      </w:tr>
      <w:tr>
        <w:trPr>
          <w:trHeight w:val="652" w:hRule="atLeast"/>
        </w:trPr>
        <w:tc>
          <w:tcPr>
            <w:tcW w:w="43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default"/>
                <w:color w:val="auto"/>
              </w:rPr>
            </w:pPr>
            <w:r>
              <w:rPr>
                <w:rFonts w:hint="eastAsia"/>
                <w:color w:val="auto"/>
              </w:rPr>
              <w:t>関連産業等の増加額（Ａ）</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r>
      <w:tr>
        <w:trPr>
          <w:trHeight w:val="652"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上記のうち、</w:t>
            </w:r>
          </w:p>
          <w:p>
            <w:pPr>
              <w:pStyle w:val="0"/>
              <w:autoSpaceDE w:val="0"/>
              <w:autoSpaceDN w:val="0"/>
              <w:snapToGrid w:val="0"/>
              <w:spacing w:line="240" w:lineRule="auto"/>
              <w:rPr>
                <w:rFonts w:hint="eastAsia"/>
                <w:color w:val="auto"/>
              </w:rPr>
            </w:pPr>
            <w:r>
              <w:rPr>
                <w:rFonts w:hint="eastAsia"/>
                <w:color w:val="auto"/>
              </w:rPr>
              <w:t>静岡県内における増加額（Ｂ）</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r>
              <w:rPr>
                <w:rFonts w:hint="eastAsia"/>
                <w:color w:val="auto"/>
              </w:rPr>
              <w:t>万円</w:t>
            </w:r>
          </w:p>
        </w:tc>
      </w:tr>
      <w:tr>
        <w:trPr>
          <w:trHeight w:val="652" w:hRule="atLeast"/>
        </w:trPr>
        <w:tc>
          <w:tcPr>
            <w:tcW w:w="23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静岡県内の経済的効果の割合（Ｂ／Ａ）</w:t>
            </w:r>
            <w:r>
              <w:rPr>
                <w:rFonts w:hint="eastAsia"/>
                <w:color w:val="auto"/>
                <w:vertAlign w:val="superscript"/>
              </w:rPr>
              <w:t>※２）</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事業開始初年度から起算して５年目にあたる年度よりも前に経済効果が現れる場合は、当該年度</w:t>
      </w:r>
    </w:p>
    <w:p>
      <w:pPr>
        <w:pStyle w:val="0"/>
        <w:autoSpaceDE w:val="0"/>
        <w:autoSpaceDN w:val="0"/>
        <w:snapToGrid w:val="0"/>
        <w:spacing w:line="240" w:lineRule="auto"/>
        <w:ind w:firstLine="600" w:firstLineChars="300"/>
        <w:rPr>
          <w:rFonts w:hint="eastAsia"/>
          <w:color w:val="auto"/>
        </w:rPr>
      </w:pPr>
      <w:r>
        <w:rPr>
          <w:rFonts w:hint="eastAsia"/>
          <w:color w:val="auto"/>
        </w:rPr>
        <w:t>分における経済的効果を記載してください。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小数点第１位を四捨五入して記載してください。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（３）経済的効果の算出根拠</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（「（２）の経済的効果」について、「関連産業等の増加額」及び「上記のうち、静岡県における増加額」のそれぞれの積算根拠を記載してください。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2850"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【ＤＸ推進枠専用記載欄】</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　技術開発の革新性</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（１）技術開発の内容と革新性や優位性</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（どのような科学技術を活用した技術開発なのか、また、他の類似技術と比較し、革新性や優位性はどの程度あるのかを簡潔に記載してください。）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40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（２）デジタル技術（又はデジタル技術の活用につながる技術）による高度化・効率化等</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　　（どのような高度化、効率化等が可能となるのかを記載してください。）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950"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（３）技術シーズやこれまでの取組状況</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（開発の基盤となる主な技術シーズやこれまでの開発状況を記載してください。）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（４）開発過程における技術課題や解決方法</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（技術開発のために解決すべき技術的な課題やその課題に対する解決方法を記載してください。）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r>
        <w:rPr>
          <w:rFonts w:hint="eastAsia"/>
        </w:rPr>
        <w:br w:type="page"/>
      </w:r>
    </w:p>
    <w:p>
      <w:pPr>
        <w:pStyle w:val="0"/>
        <w:autoSpaceDE w:val="0"/>
        <w:autoSpaceDN w:val="0"/>
        <w:snapToGrid w:val="0"/>
        <w:spacing w:line="240" w:lineRule="auto"/>
        <w:rPr>
          <w:rFonts w:hint="eastAsia" w:ascii="ＭＳ ゴシック" w:hAnsi="ＭＳ ゴシック" w:eastAsia="ＭＳ ゴシック"/>
          <w:color w:val="auto"/>
          <w:u w:val="none" w:color="auto"/>
        </w:rPr>
      </w:pPr>
    </w:p>
    <w:p>
      <w:pPr>
        <w:pStyle w:val="0"/>
        <w:autoSpaceDE w:val="0"/>
        <w:autoSpaceDN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w:t>
      </w:r>
      <w:r>
        <w:rPr>
          <w:rFonts w:hint="eastAsia" w:ascii="ＭＳ 明朝" w:hAnsi="ＭＳ 明朝" w:eastAsia="ＭＳ 明朝"/>
          <w:b w:val="0"/>
          <w:color w:val="auto"/>
          <w:u w:val="none" w:color="auto"/>
        </w:rPr>
        <w:t>カーボンニュートラルとの関連性について</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（事業の</w:t>
      </w:r>
      <w:r>
        <w:rPr>
          <w:rFonts w:hint="eastAsia" w:ascii="ＭＳ 明朝" w:hAnsi="ＭＳ 明朝" w:eastAsia="ＭＳ 明朝"/>
          <w:b w:val="0"/>
          <w:color w:val="auto"/>
          <w:u w:val="none" w:color="auto"/>
        </w:rPr>
        <w:t>カーボンニュートラル</w:t>
      </w:r>
      <w:r>
        <w:rPr>
          <w:rFonts w:hint="eastAsia" w:ascii="ＭＳ 明朝" w:hAnsi="ＭＳ 明朝" w:eastAsia="ＭＳ 明朝"/>
          <w:b w:val="0"/>
          <w:color w:val="auto"/>
          <w:sz w:val="20"/>
          <w:u w:val="none" w:color="auto"/>
        </w:rPr>
        <w:t>への貢献度</w:t>
      </w:r>
      <w:r>
        <w:rPr>
          <w:rFonts w:hint="eastAsia"/>
          <w:color w:val="auto"/>
        </w:rPr>
        <w:t>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3138"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color w:val="auto"/>
        </w:rPr>
      </w:pPr>
    </w:p>
    <w:p>
      <w:pPr>
        <w:rPr>
          <w:rFonts w:hint="eastAsia" w:ascii="ＭＳ ゴシック" w:hAnsi="ＭＳ ゴシック" w:eastAsia="ＭＳ ゴシック"/>
          <w:color w:val="000000"/>
        </w:rPr>
        <w:sectPr>
          <w:footerReference r:id="rId6" w:type="default"/>
          <w:pgSz w:w="11906" w:h="16838"/>
          <w:pgMar w:top="1701" w:right="1134" w:bottom="1701" w:left="1134" w:header="851" w:footer="992" w:gutter="0"/>
          <w:cols w:space="720"/>
          <w:textDirection w:val="lrTb"/>
          <w:docGrid w:type="line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【海洋プラスチック対策枠専用記載欄】</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　事業の効果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（１）事業の海洋プラスチック対策としての効果や優位性</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（事業化にあたり、どのような効果が想定されるか、また、他の類似事業と比較し、優位性はどの程度あるのかを簡潔に記載してください。）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405"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（２）技術シーズやこれまでの取組状況</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（開発の基盤となる主な技術シーズやこれまでの開発状況を記載してください。）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（３）開発過程における技術課題や解決方法</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（技術開発のために解決すべき技術的な課題やその課題に対する解決方法を記載してください。）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r>
        <w:rPr>
          <w:rFonts w:hint="eastAsia"/>
          <w:color w:val="auto"/>
        </w:rPr>
        <w:br w:type="page"/>
      </w:r>
      <w:r>
        <w:rPr>
          <w:rFonts w:hint="eastAsia" w:ascii="ＭＳ ゴシック" w:hAnsi="ＭＳ ゴシック" w:eastAsia="ＭＳ ゴシック"/>
          <w:color w:val="auto"/>
        </w:rPr>
        <w:t>４　役割分担の合理性</w:t>
      </w:r>
    </w:p>
    <w:p>
      <w:pPr>
        <w:pStyle w:val="0"/>
        <w:autoSpaceDE w:val="0"/>
        <w:autoSpaceDN w:val="0"/>
        <w:snapToGrid w:val="0"/>
        <w:spacing w:line="240" w:lineRule="auto"/>
        <w:rPr>
          <w:rFonts w:hint="eastAsia" w:ascii="ＭＳ ゴシック" w:hAnsi="ＭＳ ゴシック" w:eastAsia="ＭＳ ゴシック"/>
          <w:color w:val="auto"/>
          <w:vertAlign w:val="superscript"/>
        </w:rPr>
      </w:pPr>
      <w:r>
        <w:rPr>
          <w:rFonts w:hint="eastAsia" w:ascii="ＭＳ ゴシック" w:hAnsi="ＭＳ ゴシック" w:eastAsia="ＭＳ ゴシック"/>
          <w:color w:val="auto"/>
        </w:rPr>
        <w:t>（１）コンソーシアムの構成員一覧、役割分担</w:t>
      </w:r>
      <w:r>
        <w:rPr>
          <w:rFonts w:hint="eastAsia" w:ascii="ＭＳ ゴシック" w:hAnsi="ＭＳ ゴシック" w:eastAsia="ＭＳ ゴシック"/>
          <w:color w:val="auto"/>
          <w:vertAlign w:val="superscript"/>
        </w:rPr>
        <w:t>※１</w:t>
      </w:r>
      <w:r>
        <w:rPr>
          <w:rFonts w:hint="eastAsia" w:ascii="ＭＳ ゴシック" w:hAnsi="ＭＳ ゴシック" w:eastAsia="ＭＳ ゴシック"/>
          <w:color w:val="auto"/>
          <w:vertAlign w:val="superscript"/>
        </w:rPr>
        <w:t>)</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24"/>
        <w:gridCol w:w="868"/>
        <w:gridCol w:w="2235"/>
        <w:gridCol w:w="2235"/>
        <w:gridCol w:w="2235"/>
      </w:tblGrid>
      <w:tr>
        <w:trPr>
          <w:trHeight w:val="5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区　分</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構成員２</w:t>
            </w: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構成員３</w:t>
            </w: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r>
      <w:tr>
        <w:trPr>
          <w:trHeight w:val="544"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代表者職・氏名</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17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exact"/>
              <w:rPr>
                <w:rFonts w:hint="eastAsia"/>
                <w:color w:val="auto"/>
              </w:rPr>
            </w:pPr>
            <w:r>
              <w:rPr>
                <w:rFonts w:hint="eastAsia"/>
                <w:color w:val="auto"/>
              </w:rPr>
              <w:t>所在地が静岡県以外の者で、県内に事務所又は事業所がある場合</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4" w:hRule="atLeast"/>
        </w:trPr>
        <w:tc>
          <w:tcPr>
            <w:tcW w:w="17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1306"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vertAlign w:val="superscript"/>
              </w:rPr>
            </w:pPr>
            <w:r>
              <w:rPr>
                <w:rFonts w:hint="eastAsia"/>
                <w:color w:val="auto"/>
              </w:rPr>
              <w:t>役割</w:t>
            </w:r>
            <w:r>
              <w:rPr>
                <w:rFonts w:hint="eastAsia"/>
                <w:color w:val="auto"/>
                <w:vertAlign w:val="superscript"/>
              </w:rPr>
              <w:t>※</w:t>
            </w:r>
            <w:r>
              <w:rPr>
                <w:rFonts w:hint="eastAsia"/>
                <w:color w:val="auto"/>
                <w:vertAlign w:val="superscript"/>
              </w:rPr>
              <w:t>2)</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23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計画の実現を可能とする実績又は能力を記載</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「６（２）イ</w:t>
      </w:r>
      <w:r>
        <w:rPr>
          <w:rFonts w:hint="eastAsia"/>
          <w:color w:val="auto"/>
        </w:rPr>
        <w:t xml:space="preserve"> </w:t>
      </w:r>
      <w:r>
        <w:rPr>
          <w:rFonts w:hint="eastAsia"/>
          <w:color w:val="auto"/>
        </w:rPr>
        <w:t>担当する工程区分名」と一致するように記載してください。</w:t>
      </w:r>
    </w:p>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（２）構成員の組み合わせ</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（構成員の技術やアイデア、サービス、その他の事業化のためのリソースが過不足なく組み合わされていると考えられる理由を記載してください。）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602"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ind w:right="1000"/>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５　代表機関の適性</w:t>
      </w:r>
    </w:p>
    <w:p>
      <w:pPr>
        <w:pStyle w:val="0"/>
        <w:autoSpaceDE w:val="0"/>
        <w:autoSpaceDN w:val="0"/>
        <w:snapToGrid w:val="0"/>
        <w:spacing w:line="240" w:lineRule="auto"/>
        <w:ind w:left="600" w:leftChars="200" w:hanging="200" w:hangingChars="100"/>
        <w:rPr>
          <w:rFonts w:hint="eastAsia"/>
          <w:color w:val="auto"/>
        </w:rPr>
      </w:pPr>
      <w:r>
        <w:rPr>
          <w:rFonts w:hint="eastAsia"/>
          <w:color w:val="auto"/>
        </w:rPr>
        <w:t>（代表機関がどのように事業全体を総括し、牽引していくのか、また、代表機関が事務処理能力やコンソーシアムの管理運営能力を有すると考えられる理由を記載してください。）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349"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r>
        <w:rPr>
          <w:rFonts w:hint="eastAsia"/>
        </w:rPr>
        <w:br w:type="page"/>
      </w:r>
    </w:p>
    <w:p>
      <w:pPr>
        <w:pStyle w:val="0"/>
        <w:rPr>
          <w:rFonts w:hint="eastAsia"/>
          <w:color w:val="000000"/>
        </w:rPr>
        <w:sectPr>
          <w:pgSz w:w="11906" w:h="16838"/>
          <w:pgMar w:top="1701" w:right="1134" w:bottom="1701" w:left="1134" w:header="851" w:footer="992" w:gutter="0"/>
          <w:cols w:space="720"/>
          <w:textDirection w:val="lrTb"/>
          <w:docGrid w:type="lines" w:linePitch="360"/>
        </w:sectPr>
      </w:pPr>
      <w:bookmarkStart w:id="0" w:name="_GoBack"/>
      <w:bookmarkEnd w:id="0"/>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６　適切な事業化工程</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（１）全体工程</w:t>
      </w:r>
    </w:p>
    <w:tbl>
      <w:tblPr>
        <w:tblStyle w:val="11"/>
        <w:tblW w:w="13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698"/>
        <w:gridCol w:w="1609"/>
        <w:gridCol w:w="1610"/>
        <w:gridCol w:w="1610"/>
        <w:gridCol w:w="2408"/>
        <w:gridCol w:w="1358"/>
        <w:gridCol w:w="2365"/>
      </w:tblGrid>
      <w:tr>
        <w:trPr>
          <w:trHeight w:val="394" w:hRule="atLeast"/>
        </w:trPr>
        <w:tc>
          <w:tcPr>
            <w:tcW w:w="26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r>
              <w:rPr>
                <w:rFonts w:hint="eastAsia"/>
                <w:color w:val="auto"/>
                <w:vertAlign w:val="superscript"/>
              </w:rPr>
              <w:t>※１）</w:t>
            </w:r>
          </w:p>
        </w:tc>
        <w:tc>
          <w:tcPr>
            <w:tcW w:w="723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補助対象期間</w:t>
            </w:r>
          </w:p>
        </w:tc>
        <w:tc>
          <w:tcPr>
            <w:tcW w:w="13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w:t>
            </w:r>
          </w:p>
          <w:p>
            <w:pPr>
              <w:pStyle w:val="0"/>
              <w:widowControl w:val="0"/>
              <w:autoSpaceDE w:val="0"/>
              <w:autoSpaceDN w:val="0"/>
              <w:snapToGrid w:val="0"/>
              <w:spacing w:line="240" w:lineRule="auto"/>
              <w:jc w:val="center"/>
              <w:rPr>
                <w:rFonts w:hint="eastAsia"/>
                <w:color w:val="auto"/>
              </w:rPr>
            </w:pPr>
            <w:r>
              <w:rPr>
                <w:rFonts w:hint="eastAsia"/>
                <w:color w:val="auto"/>
              </w:rPr>
              <w:t>目標年度</w:t>
            </w:r>
          </w:p>
        </w:tc>
        <w:tc>
          <w:tcPr>
            <w:tcW w:w="23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補助事業終了後から</w:t>
            </w:r>
          </w:p>
          <w:p>
            <w:pPr>
              <w:pStyle w:val="0"/>
              <w:widowControl w:val="0"/>
              <w:autoSpaceDE w:val="0"/>
              <w:autoSpaceDN w:val="0"/>
              <w:snapToGrid w:val="0"/>
              <w:spacing w:line="240" w:lineRule="auto"/>
              <w:jc w:val="center"/>
              <w:rPr>
                <w:rFonts w:hint="eastAsia"/>
                <w:color w:val="auto"/>
              </w:rPr>
            </w:pPr>
            <w:r>
              <w:rPr>
                <w:rFonts w:hint="eastAsia"/>
                <w:color w:val="auto"/>
              </w:rPr>
              <w:t>事業化までの取組</w:t>
            </w:r>
            <w:r>
              <w:rPr>
                <w:rFonts w:hint="eastAsia"/>
                <w:color w:val="auto"/>
                <w:vertAlign w:val="superscript"/>
              </w:rPr>
              <w:t>※２）</w:t>
            </w:r>
          </w:p>
        </w:tc>
      </w:tr>
      <w:tr>
        <w:trPr>
          <w:trHeight w:val="394" w:hRule="atLeast"/>
        </w:trPr>
        <w:tc>
          <w:tcPr>
            <w:tcW w:w="26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000000"/>
              </w:rPr>
            </w:pP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１年目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２年目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３年目</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到達目標（最終年度）</w:t>
            </w:r>
            <w:r>
              <w:rPr>
                <w:rFonts w:hint="eastAsia"/>
                <w:color w:val="auto"/>
                <w:vertAlign w:val="superscript"/>
              </w:rPr>
              <w:t>※２）</w:t>
            </w:r>
          </w:p>
        </w:tc>
        <w:tc>
          <w:tcPr>
            <w:tcW w:w="13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c>
          <w:tcPr>
            <w:tcW w:w="23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１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２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３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pacing w:line="240" w:lineRule="exact"/>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区分欄は、事業化案件ごとに括り、整数部分に事業化案件名、</w:t>
      </w:r>
      <w:r>
        <w:rPr>
          <w:rFonts w:hint="eastAsia"/>
          <w:color w:val="auto"/>
        </w:rPr>
        <w:t>( )</w:t>
      </w:r>
      <w:r>
        <w:rPr>
          <w:rFonts w:hint="eastAsia"/>
          <w:color w:val="auto"/>
        </w:rPr>
        <w:t>数字部分に事業化のために必要な工程区分名を記載してください。</w:t>
      </w:r>
    </w:p>
    <w:p>
      <w:pPr>
        <w:pStyle w:val="0"/>
        <w:autoSpaceDE w:val="0"/>
        <w:autoSpaceDN w:val="0"/>
        <w:spacing w:line="240" w:lineRule="exact"/>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事業化案件名ごとに内容を記載してください。</w:t>
      </w:r>
      <w:r>
        <w:rPr>
          <w:rFonts w:hint="eastAsia"/>
          <w:color w:val="auto"/>
        </w:rPr>
        <w:t>( )</w:t>
      </w:r>
      <w:r>
        <w:rPr>
          <w:rFonts w:hint="eastAsia"/>
          <w:color w:val="auto"/>
        </w:rPr>
        <w:t>数字ごとではないので注意してください。</w:t>
      </w:r>
    </w:p>
    <w:p>
      <w:pPr>
        <w:pStyle w:val="0"/>
        <w:autoSpaceDE w:val="0"/>
        <w:autoSpaceDN w:val="0"/>
        <w:spacing w:line="240" w:lineRule="exact"/>
        <w:rPr>
          <w:rFonts w:hint="eastAsia"/>
          <w:color w:val="auto"/>
        </w:rPr>
      </w:pPr>
    </w:p>
    <w:p>
      <w:pPr>
        <w:rPr>
          <w:rFonts w:hint="eastAsia" w:ascii="ＭＳ ゴシック" w:hAnsi="ＭＳ ゴシック" w:eastAsia="ＭＳ ゴシック"/>
          <w:color w:val="000000"/>
        </w:rPr>
        <w:sectPr>
          <w:pgSz w:w="16838" w:h="11906" w:orient="landscape"/>
          <w:pgMar w:top="1134" w:right="1701" w:bottom="1134" w:left="1701" w:header="851" w:footer="992" w:gutter="0"/>
          <w:cols w:space="720"/>
          <w:textDirection w:val="lrTb"/>
          <w:docGrid w:type="linesAndChar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（２）工程の内訳</w:t>
      </w:r>
      <w:r>
        <w:rPr>
          <w:rFonts w:hint="eastAsia"/>
          <w:color w:val="auto"/>
        </w:rPr>
        <w:t>（事業化案件ごとに作成してください。）</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72"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事業化案件名</w:t>
            </w:r>
            <w:r>
              <w:rPr>
                <w:rFonts w:hint="eastAsia"/>
                <w:color w:val="auto"/>
                <w:vertAlign w:val="superscript"/>
              </w:rPr>
              <w:t>※１）</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ア　令和６年度事業内容・到達目標</w:t>
      </w:r>
      <w:r>
        <w:rPr>
          <w:rFonts w:hint="eastAsia"/>
          <w:color w:val="auto"/>
          <w:vertAlign w:val="superscript"/>
        </w:rPr>
        <w:t>※２）</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45"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内　容</w:t>
            </w: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令和６年度</w:t>
            </w:r>
          </w:p>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令和６年度</w:t>
            </w:r>
          </w:p>
          <w:p>
            <w:pPr>
              <w:pStyle w:val="0"/>
              <w:widowControl w:val="0"/>
              <w:autoSpaceDE w:val="0"/>
              <w:autoSpaceDN w:val="0"/>
              <w:snapToGrid w:val="0"/>
              <w:spacing w:line="240" w:lineRule="auto"/>
              <w:jc w:val="center"/>
              <w:rPr>
                <w:rFonts w:hint="eastAsia"/>
                <w:color w:val="auto"/>
              </w:rPr>
            </w:pPr>
            <w:r>
              <w:rPr>
                <w:rFonts w:hint="eastAsia"/>
                <w:color w:val="auto"/>
              </w:rPr>
              <w:t>到達目標</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達成度の判断基準</w:t>
            </w:r>
          </w:p>
          <w:p>
            <w:pPr>
              <w:pStyle w:val="0"/>
              <w:widowControl w:val="0"/>
              <w:autoSpaceDE w:val="0"/>
              <w:autoSpaceDN w:val="0"/>
              <w:snapToGrid w:val="0"/>
              <w:spacing w:line="240" w:lineRule="auto"/>
              <w:jc w:val="center"/>
              <w:rPr>
                <w:rFonts w:hint="eastAsia"/>
                <w:color w:val="auto"/>
              </w:rPr>
            </w:pPr>
            <w:r>
              <w:rPr>
                <w:rFonts w:hint="eastAsia"/>
                <w:color w:val="auto"/>
                <w:vertAlign w:val="superscript"/>
              </w:rPr>
              <w:t>※３）</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イ　年度別・構成員別事業内容</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22"/>
        <w:gridCol w:w="1484"/>
        <w:gridCol w:w="2484"/>
        <w:gridCol w:w="2485"/>
        <w:gridCol w:w="2485"/>
      </w:tblGrid>
      <w:tr>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構成員１</w:t>
            </w:r>
          </w:p>
          <w:p>
            <w:pPr>
              <w:pStyle w:val="0"/>
              <w:widowControl w:val="0"/>
              <w:autoSpaceDE w:val="0"/>
              <w:autoSpaceDN w:val="0"/>
              <w:snapToGrid w:val="0"/>
              <w:spacing w:line="240" w:lineRule="auto"/>
              <w:jc w:val="center"/>
              <w:rPr>
                <w:rFonts w:hint="eastAsia"/>
                <w:color w:val="auto"/>
              </w:rPr>
            </w:pPr>
            <w:r>
              <w:rPr>
                <w:rFonts w:hint="eastAsia"/>
                <w:color w:val="auto"/>
              </w:rPr>
              <w:t>（代表機関）</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構成員２</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構成員３</w:t>
            </w:r>
          </w:p>
        </w:tc>
      </w:tr>
      <w:tr>
        <w:trPr>
          <w:trHeight w:val="553" w:hRule="atLeast"/>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36"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令和７</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22"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05"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令和８</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07"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「（１）全体工程」の事業化案件名及び工程区分名と一致するように記載してください。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コンソーシアム全体について記載してください。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※３</w:t>
      </w:r>
      <w:r>
        <w:rPr>
          <w:rFonts w:hint="eastAsia"/>
          <w:color w:val="auto"/>
        </w:rPr>
        <w:t xml:space="preserve"> </w:t>
      </w:r>
      <w:r>
        <w:rPr>
          <w:rFonts w:hint="eastAsia"/>
          <w:color w:val="auto"/>
        </w:rPr>
        <w:t>到達目標に対する達成度をどのような基準で判断するかを記載してください。</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７　コストの費用対効果</w:t>
      </w: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（１）経済効果とコストバランス</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1824"/>
        <w:gridCol w:w="1956"/>
        <w:gridCol w:w="1080"/>
        <w:gridCol w:w="1980"/>
        <w:gridCol w:w="1017"/>
      </w:tblGrid>
      <w:tr>
        <w:trPr>
          <w:trHeight w:val="64"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補助金</w:t>
            </w:r>
          </w:p>
          <w:p>
            <w:pPr>
              <w:pStyle w:val="0"/>
              <w:autoSpaceDE w:val="0"/>
              <w:autoSpaceDN w:val="0"/>
              <w:snapToGrid w:val="0"/>
              <w:spacing w:line="240" w:lineRule="auto"/>
              <w:jc w:val="center"/>
              <w:rPr>
                <w:rFonts w:hint="eastAsia"/>
                <w:color w:val="auto"/>
              </w:rPr>
            </w:pPr>
            <w:r>
              <w:rPr>
                <w:rFonts w:hint="eastAsia"/>
                <w:color w:val="auto"/>
              </w:rPr>
              <w:t>所要額合計</w:t>
            </w:r>
          </w:p>
          <w:p>
            <w:pPr>
              <w:pStyle w:val="0"/>
              <w:autoSpaceDE w:val="0"/>
              <w:autoSpaceDN w:val="0"/>
              <w:snapToGrid w:val="0"/>
              <w:spacing w:line="240" w:lineRule="auto"/>
              <w:jc w:val="center"/>
              <w:rPr>
                <w:rFonts w:hint="default"/>
                <w:color w:val="auto"/>
              </w:rPr>
            </w:pPr>
            <w:r>
              <w:rPr>
                <w:rFonts w:hint="eastAsia"/>
                <w:color w:val="auto"/>
              </w:rPr>
              <w:t>（Ｃ）</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24" w:firstLineChars="12"/>
              <w:jc w:val="center"/>
              <w:rPr>
                <w:rFonts w:hint="eastAsia"/>
                <w:color w:val="auto"/>
              </w:rPr>
            </w:pPr>
            <w:r>
              <w:rPr>
                <w:rFonts w:hint="eastAsia" w:ascii="ＭＳ Ｐ明朝" w:hAnsi="ＭＳ Ｐ明朝" w:eastAsia="ＭＳ Ｐ明朝"/>
                <w:color w:val="auto"/>
              </w:rPr>
              <w:t>関連産業</w:t>
            </w:r>
            <w:r>
              <w:rPr>
                <w:rFonts w:hint="eastAsia"/>
                <w:color w:val="auto"/>
              </w:rPr>
              <w:t>等</w:t>
            </w:r>
          </w:p>
          <w:p>
            <w:pPr>
              <w:pStyle w:val="0"/>
              <w:autoSpaceDE w:val="0"/>
              <w:autoSpaceDN w:val="0"/>
              <w:snapToGrid w:val="0"/>
              <w:spacing w:line="240" w:lineRule="auto"/>
              <w:ind w:firstLine="24" w:firstLineChars="12"/>
              <w:jc w:val="center"/>
              <w:rPr>
                <w:rFonts w:hint="eastAsia" w:ascii="ＭＳ Ｐ明朝" w:hAnsi="ＭＳ Ｐ明朝" w:eastAsia="ＭＳ Ｐ明朝"/>
                <w:color w:val="auto"/>
              </w:rPr>
            </w:pPr>
            <w:r>
              <w:rPr>
                <w:rFonts w:hint="eastAsia"/>
                <w:color w:val="auto"/>
              </w:rPr>
              <w:t>の増加額</w:t>
            </w:r>
            <w:r>
              <w:rPr>
                <w:rFonts w:hint="eastAsia" w:ascii="ＭＳ Ｐ明朝" w:hAnsi="ＭＳ Ｐ明朝" w:eastAsia="ＭＳ Ｐ明朝"/>
                <w:color w:val="auto"/>
                <w:w w:val="90"/>
                <w:vertAlign w:val="superscript"/>
              </w:rPr>
              <w:t>※１）</w:t>
            </w:r>
          </w:p>
          <w:p>
            <w:pPr>
              <w:pStyle w:val="0"/>
              <w:autoSpaceDE w:val="0"/>
              <w:autoSpaceDN w:val="0"/>
              <w:snapToGrid w:val="0"/>
              <w:spacing w:line="240" w:lineRule="auto"/>
              <w:jc w:val="center"/>
              <w:rPr>
                <w:rFonts w:hint="default"/>
                <w:color w:val="auto"/>
              </w:rPr>
            </w:pPr>
            <w:r>
              <w:rPr>
                <w:rFonts w:hint="eastAsia"/>
                <w:color w:val="auto"/>
              </w:rPr>
              <w:t>（Ｂ）</w:t>
            </w:r>
          </w:p>
        </w:tc>
        <w:tc>
          <w:tcPr>
            <w:tcW w:w="10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Ｂ／Ｃ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c>
          <w:tcPr>
            <w:tcW w:w="19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color w:val="auto"/>
              </w:rPr>
              <w:t>静</w:t>
            </w:r>
            <w:r>
              <w:rPr>
                <w:rFonts w:hint="eastAsia" w:ascii="ＭＳ Ｐ明朝" w:hAnsi="ＭＳ Ｐ明朝" w:eastAsia="ＭＳ Ｐ明朝"/>
                <w:color w:val="auto"/>
              </w:rPr>
              <w:t>岡県における</w:t>
            </w:r>
          </w:p>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増加額</w:t>
            </w:r>
            <w:r>
              <w:rPr>
                <w:rFonts w:hint="eastAsia" w:ascii="ＭＳ Ｐ明朝" w:hAnsi="ＭＳ Ｐ明朝" w:eastAsia="ＭＳ Ｐ明朝"/>
                <w:color w:val="auto"/>
                <w:vertAlign w:val="superscript"/>
              </w:rPr>
              <w:t>※１）</w:t>
            </w:r>
          </w:p>
          <w:p>
            <w:pPr>
              <w:pStyle w:val="0"/>
              <w:autoSpaceDE w:val="0"/>
              <w:autoSpaceDN w:val="0"/>
              <w:snapToGrid w:val="0"/>
              <w:spacing w:line="240" w:lineRule="auto"/>
              <w:jc w:val="center"/>
              <w:rPr>
                <w:rFonts w:hint="default"/>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ascii="ＭＳ Ｐ明朝" w:hAnsi="ＭＳ Ｐ明朝" w:eastAsia="ＭＳ Ｐ明朝"/>
                <w:color w:val="auto"/>
              </w:rPr>
              <w:t>）</w:t>
            </w:r>
            <w:r>
              <w:rPr>
                <w:rFonts w:hint="default"/>
                <w:color w:val="auto"/>
              </w:rPr>
              <w:t xml:space="preserve"> </w:t>
            </w:r>
          </w:p>
        </w:tc>
        <w:tc>
          <w:tcPr>
            <w:tcW w:w="10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color w:val="auto"/>
              </w:rPr>
              <w:t>／Ｃ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令和　年度</w:t>
            </w:r>
          </w:p>
        </w:tc>
        <w:tc>
          <w:tcPr>
            <w:tcW w:w="182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245"/>
              <w:jc w:val="right"/>
              <w:rPr>
                <w:rFonts w:hint="eastAsia"/>
                <w:color w:val="auto"/>
              </w:rPr>
            </w:pPr>
            <w:r>
              <w:rPr>
                <w:rFonts w:hint="eastAsia"/>
                <w:color w:val="auto"/>
              </w:rPr>
              <w:t>（万円）</w:t>
            </w: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25"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right"/>
              <w:rPr>
                <w:rFonts w:hint="eastAsia"/>
                <w:color w:val="auto"/>
              </w:rPr>
            </w:pPr>
          </w:p>
        </w:tc>
        <w:tc>
          <w:tcPr>
            <w:tcW w:w="195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1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令和　年度</w:t>
            </w: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11"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600"/>
              <w:jc w:val="right"/>
              <w:rPr>
                <w:rFonts w:hint="eastAsia"/>
                <w:color w:val="auto"/>
              </w:rPr>
            </w:pPr>
          </w:p>
        </w:tc>
        <w:tc>
          <w:tcPr>
            <w:tcW w:w="10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「２（２）」の値と整合させてください。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小数点第３位を四捨五入して記載してください。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（２）コスト抑制の工夫</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（補助対象事業費や補助金所要額を積算する上で、コスト抑制の工夫を行った内容があれば記載してください。）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2915"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rPr>
          <w:rFonts w:hint="eastAsia"/>
          <w:color w:val="auto"/>
        </w:rPr>
      </w:pPr>
      <w:r>
        <w:rPr>
          <w:rFonts w:hint="default"/>
          <w:color w:val="auto"/>
        </w:rPr>
        <w:br w:type="page"/>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８　収支予算書（収支決算書）</w:t>
      </w:r>
    </w:p>
    <w:p>
      <w:pPr>
        <w:pStyle w:val="0"/>
        <w:autoSpaceDE w:val="0"/>
        <w:autoSpaceDN w:val="0"/>
        <w:snapToGrid w:val="0"/>
        <w:spacing w:line="240" w:lineRule="auto"/>
        <w:rPr>
          <w:rFonts w:hint="eastAsia" w:ascii="ＭＳ ゴシック" w:hAnsi="ＭＳ ゴシック" w:eastAsia="ＭＳ ゴシック"/>
          <w:strike w:val="1"/>
          <w:color w:val="auto"/>
        </w:rPr>
      </w:pPr>
      <w:r>
        <w:rPr>
          <w:rFonts w:hint="eastAsia" w:ascii="ＭＳ ゴシック" w:hAnsi="ＭＳ ゴシック" w:eastAsia="ＭＳ ゴシック"/>
          <w:color w:val="auto"/>
        </w:rPr>
        <w:t>（１）総括表（令和６年度分のみ）</w:t>
      </w:r>
    </w:p>
    <w:p>
      <w:pPr>
        <w:pStyle w:val="0"/>
        <w:autoSpaceDE w:val="0"/>
        <w:autoSpaceDN w:val="0"/>
        <w:snapToGrid w:val="0"/>
        <w:spacing w:line="240" w:lineRule="auto"/>
        <w:ind w:firstLine="400" w:firstLineChars="200"/>
        <w:rPr>
          <w:rFonts w:hint="eastAsia"/>
          <w:color w:val="auto"/>
        </w:rPr>
      </w:pPr>
      <w:r>
        <w:rPr>
          <w:rFonts w:hint="eastAsia"/>
          <w:color w:val="auto"/>
        </w:rPr>
        <w:t>ア</w:t>
      </w:r>
      <w:r>
        <w:rPr>
          <w:rFonts w:hint="eastAsia"/>
          <w:color w:val="auto"/>
        </w:rPr>
        <w:t xml:space="preserve"> </w:t>
      </w:r>
      <w:r>
        <w:rPr>
          <w:rFonts w:hint="eastAsia"/>
          <w:color w:val="auto"/>
        </w:rPr>
        <w:t>収入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県補助金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自己資金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借入金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bl>
    <w:p>
      <w:pPr>
        <w:pStyle w:val="15"/>
        <w:tabs>
          <w:tab w:val="clear" w:pos="4252"/>
          <w:tab w:val="clear" w:pos="8504"/>
        </w:tabs>
        <w:autoSpaceDE w:val="0"/>
        <w:autoSpaceDN w:val="0"/>
        <w:rPr>
          <w:rFonts w:hint="eastAsia" w:ascii="ＭＳ 明朝" w:hAnsi="ＭＳ 明朝"/>
          <w:color w:val="auto"/>
          <w:sz w:val="20"/>
          <w:highlight w:val="yellow"/>
        </w:rPr>
      </w:pPr>
    </w:p>
    <w:p>
      <w:pPr>
        <w:pStyle w:val="0"/>
        <w:autoSpaceDE w:val="0"/>
        <w:autoSpaceDN w:val="0"/>
        <w:snapToGrid w:val="0"/>
        <w:spacing w:line="240" w:lineRule="auto"/>
        <w:ind w:firstLine="400" w:firstLineChars="200"/>
        <w:rPr>
          <w:rFonts w:hint="eastAsia"/>
          <w:color w:val="auto"/>
        </w:rPr>
      </w:pPr>
      <w:r>
        <w:rPr>
          <w:rFonts w:hint="eastAsia"/>
          <w:color w:val="auto"/>
        </w:rPr>
        <w:t>イ</w:t>
      </w:r>
      <w:r>
        <w:rPr>
          <w:rFonts w:hint="eastAsia"/>
          <w:color w:val="auto"/>
        </w:rPr>
        <w:t xml:space="preserve"> </w:t>
      </w:r>
      <w:r>
        <w:rPr>
          <w:rFonts w:hint="eastAsia"/>
          <w:color w:val="auto"/>
        </w:rPr>
        <w:t>支出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21"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原材料費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機械装置購入等経費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産業財産権関連費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外注費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構築物購入等経費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技術コンサルタント料</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委託費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r>
      <w:tr>
        <w:trPr>
          <w:cantSplit/>
          <w:trHeight w:val="422"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bl>
    <w:p>
      <w:pPr>
        <w:pStyle w:val="15"/>
        <w:tabs>
          <w:tab w:val="clear" w:pos="4252"/>
          <w:tab w:val="clear" w:pos="8504"/>
        </w:tabs>
        <w:autoSpaceDE w:val="0"/>
        <w:autoSpaceDN w:val="0"/>
        <w:rPr>
          <w:rFonts w:hint="default" w:ascii="ＭＳ 明朝" w:hAnsi="ＭＳ 明朝"/>
          <w:color w:val="auto"/>
          <w:sz w:val="20"/>
        </w:rPr>
      </w:pPr>
    </w:p>
    <w:p>
      <w:pPr>
        <w:pStyle w:val="15"/>
        <w:tabs>
          <w:tab w:val="clear" w:pos="4252"/>
          <w:tab w:val="clear" w:pos="8504"/>
        </w:tabs>
        <w:autoSpaceDE w:val="0"/>
        <w:autoSpaceDN w:val="0"/>
        <w:rPr>
          <w:rFonts w:hint="eastAsia" w:ascii="ＭＳ ゴシック" w:hAnsi="ＭＳ ゴシック" w:eastAsia="ＭＳ ゴシック"/>
          <w:color w:val="auto"/>
          <w:sz w:val="20"/>
        </w:rPr>
      </w:pPr>
      <w:r>
        <w:rPr>
          <w:rFonts w:hint="default" w:ascii="ＭＳ 明朝" w:hAnsi="ＭＳ 明朝"/>
          <w:color w:val="auto"/>
          <w:sz w:val="20"/>
        </w:rPr>
        <w:br w:type="page"/>
      </w:r>
      <w:r>
        <w:rPr>
          <w:rFonts w:hint="eastAsia" w:ascii="ＭＳ ゴシック" w:hAnsi="ＭＳ ゴシック" w:eastAsia="ＭＳ ゴシック"/>
          <w:color w:val="auto"/>
          <w:sz w:val="20"/>
        </w:rPr>
        <w:t>（２）科目別支出内訳</w:t>
      </w:r>
      <w:r>
        <w:rPr>
          <w:rFonts w:hint="eastAsia" w:ascii="ＭＳ ゴシック" w:hAnsi="ＭＳ ゴシック" w:eastAsia="ＭＳ ゴシック"/>
          <w:color w:val="auto"/>
        </w:rPr>
        <w:t>（令和６年度分のみ）</w:t>
      </w:r>
    </w:p>
    <w:tbl>
      <w:tblPr>
        <w:tblStyle w:val="11"/>
        <w:tblW w:w="933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130"/>
        <w:gridCol w:w="7200"/>
      </w:tblGrid>
      <w:tr>
        <w:trPr/>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r>
              <w:rPr>
                <w:rFonts w:hint="eastAsia"/>
                <w:color w:val="auto"/>
                <w:vertAlign w:val="superscript"/>
              </w:rPr>
              <w:t>※）</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ind w:firstLine="400" w:firstLineChars="200"/>
        <w:rPr>
          <w:rFonts w:hint="eastAsia"/>
          <w:color w:val="auto"/>
        </w:rPr>
      </w:pPr>
      <w:r>
        <w:rPr>
          <w:rFonts w:hint="eastAsia"/>
          <w:color w:val="auto"/>
        </w:rPr>
        <w:t>ア　原材料費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イ　機械装置購入等経費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ウ　産業財産権関連費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エ　外注費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オ　構築物購入等経費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カ　技術コンサルタント料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キ　委託費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ク　その他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tabs>
          <w:tab w:val="left" w:leader="none" w:pos="210"/>
        </w:tabs>
        <w:autoSpaceDE w:val="0"/>
        <w:autoSpaceDN w:val="0"/>
        <w:snapToGrid w:val="0"/>
        <w:spacing w:line="240" w:lineRule="auto"/>
        <w:ind w:firstLine="200" w:firstLineChars="100"/>
        <w:rPr>
          <w:rFonts w:hint="eastAsia"/>
        </w:rPr>
      </w:pPr>
      <w:r>
        <w:rPr>
          <w:rFonts w:hint="eastAsia"/>
          <w:color w:val="auto"/>
        </w:rPr>
        <w:t>※</w:t>
      </w:r>
      <w:r>
        <w:rPr>
          <w:rFonts w:hint="eastAsia"/>
          <w:color w:val="auto"/>
        </w:rPr>
        <w:t xml:space="preserve"> </w:t>
      </w:r>
      <w:r>
        <w:rPr>
          <w:rFonts w:hint="eastAsia"/>
          <w:color w:val="auto"/>
        </w:rPr>
        <w:t>構成員ごとに作成してください。</w:t>
      </w: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A54D0"/>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13</Pages>
  <Words>26</Words>
  <Characters>3165</Characters>
  <Application>JUST Note</Application>
  <Lines>3478</Lines>
  <Paragraphs>324</Paragraphs>
  <CharactersWithSpaces>3412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近藤　直子</cp:lastModifiedBy>
  <cp:lastPrinted>2021-04-20T06:01:00Z</cp:lastPrinted>
  <dcterms:created xsi:type="dcterms:W3CDTF">2019-10-18T09:07:00Z</dcterms:created>
  <dcterms:modified xsi:type="dcterms:W3CDTF">2024-04-26T03:12:56Z</dcterms:modified>
  <cp:revision>16</cp:revision>
</cp:coreProperties>
</file>