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17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spacing w:line="100" w:lineRule="exact"/>
              <w:rPr>
                <w:rFonts w:hint="eastAsia"/>
                <w:snapToGrid w:val="0"/>
                <w:kern w:val="0"/>
              </w:rPr>
            </w:pPr>
          </w:p>
        </w:tc>
      </w:tr>
      <w:tr>
        <w:trPr>
          <w:trHeight w:val="17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djustRightInd w:val="0"/>
              <w:snapToGrid w:val="0"/>
              <w:spacing w:line="100" w:lineRule="exact"/>
              <w:rPr>
                <w:rFonts w:hint="eastAsia"/>
                <w:snapToGrid w:val="0"/>
                <w:kern w:val="0"/>
              </w:rPr>
            </w:pPr>
          </w:p>
        </w:tc>
      </w:tr>
    </w:tbl>
    <w:p>
      <w:pPr>
        <w:pStyle w:val="0"/>
        <w:adjustRightInd w:val="0"/>
        <w:snapToGrid w:val="0"/>
        <w:spacing w:line="280" w:lineRule="exact"/>
        <w:rPr>
          <w:rFonts w:hint="default" w:ascii="UD デジタル 教科書体 NP-R" w:hAnsi="UD デジタル 教科書体 NP-R" w:eastAsia="UD デジタル 教科書体 NP-R"/>
          <w:snapToGrid w:val="0"/>
          <w:color w:val="4D4D4D"/>
          <w:kern w:val="0"/>
          <w:sz w:val="24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68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b w:val="1"/>
                <w:snapToGrid w:val="0"/>
                <w:color w:val="FFFFFF" w:themeColor="background1"/>
                <w:kern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color w:val="FFFFFF" w:themeColor="background1"/>
                <w:kern w:val="0"/>
                <w:sz w:val="28"/>
              </w:rPr>
              <w:t>短時間ワーク２「見方を変えると～短所を長所にリフレーミング～」</w:t>
            </w:r>
          </w:p>
        </w:tc>
      </w:tr>
    </w:tbl>
    <w:p>
      <w:pPr>
        <w:pStyle w:val="0"/>
        <w:adjustRightInd w:val="0"/>
        <w:snapToGrid w:val="0"/>
        <w:rPr>
          <w:rFonts w:hint="eastAsia" w:ascii="BIZ UDゴシック" w:hAnsi="BIZ UDゴシック" w:eastAsia="BIZ UDゴシック"/>
          <w:snapToGrid w:val="0"/>
          <w:color w:val="4D4D4D"/>
          <w:kern w:val="0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08"/>
        <w:gridCol w:w="8630"/>
      </w:tblGrid>
      <w:tr>
        <w:trPr>
          <w:gridAfter w:val="1"/>
          <w:wAfter w:w="8630" w:type="dxa"/>
          <w:trHeight w:val="397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napToGrid w:val="0"/>
                <w:color w:val="FFFFFF" w:themeColor="background1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color w:val="FFFFFF" w:themeColor="background1"/>
                <w:kern w:val="0"/>
                <w:sz w:val="22"/>
              </w:rPr>
              <w:t>ねらい</w:t>
            </w:r>
          </w:p>
        </w:tc>
      </w:tr>
      <w:tr>
        <w:trPr>
          <w:trHeight w:val="850" w:hRule="atLeast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2"/>
              </w:rPr>
              <w:t>　短所を長所に変えて考えることを通して、ものの見方や考え方を広げ、肯定的に物事を捉えるよさに気付く。</w:t>
            </w:r>
          </w:p>
        </w:tc>
      </w:tr>
    </w:tbl>
    <w:p>
      <w:pPr>
        <w:pStyle w:val="0"/>
        <w:adjustRightInd w:val="0"/>
        <w:snapToGrid w:val="0"/>
        <w:rPr>
          <w:rFonts w:hint="eastAsia" w:ascii="BIZ UDゴシック" w:hAnsi="BIZ UDゴシック" w:eastAsia="BIZ UDゴシック"/>
          <w:snapToGrid w:val="0"/>
          <w:color w:val="4D4D4D"/>
          <w:kern w:val="0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80"/>
        <w:gridCol w:w="7958"/>
      </w:tblGrid>
      <w:tr>
        <w:trPr>
          <w:gridAfter w:val="1"/>
          <w:wAfter w:w="7958" w:type="dxa"/>
          <w:trHeight w:val="397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color w:val="FFFFFF" w:themeColor="background1"/>
                <w:kern w:val="0"/>
                <w:sz w:val="22"/>
              </w:rPr>
              <w:t>進め方（例）</w:t>
            </w:r>
          </w:p>
        </w:tc>
      </w:tr>
      <w:tr>
        <w:trPr>
          <w:trHeight w:val="850" w:hRule="atLeast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exact"/>
              <w:ind w:left="0" w:leftChars="0" w:firstLine="224" w:firstLineChars="100"/>
              <w:jc w:val="both"/>
              <w:rPr>
                <w:rFonts w:hint="eastAsia" w:ascii="BIZ UD明朝 Medium" w:hAnsi="BIZ UD明朝 Medium" w:eastAsia="BIZ UD明朝 Medium"/>
                <w:snapToGrid w:val="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2"/>
              </w:rPr>
              <w:t>１）例を参考に、短所を長所の視点に言い換えて、記入する。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exact"/>
              <w:ind w:left="0" w:leftChars="0" w:firstLine="224" w:firstLineChars="10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2"/>
              </w:rPr>
              <w:t>２）他の人と意見交換をし、感想を書く。</w:t>
            </w:r>
          </w:p>
        </w:tc>
      </w:tr>
    </w:tbl>
    <w:p>
      <w:pPr>
        <w:pStyle w:val="0"/>
        <w:adjustRightInd w:val="0"/>
        <w:snapToGrid w:val="0"/>
        <w:rPr>
          <w:rFonts w:hint="eastAsia" w:ascii="BIZ UDゴシック" w:hAnsi="BIZ UDゴシック" w:eastAsia="BIZ UDゴシック"/>
          <w:snapToGrid w:val="0"/>
          <w:color w:val="auto"/>
          <w:kern w:val="0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80"/>
      </w:tblGrid>
      <w:tr>
        <w:trPr>
          <w:trHeight w:val="397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color w:val="FFFFFF" w:themeColor="background1"/>
                <w:kern w:val="0"/>
                <w:sz w:val="22"/>
              </w:rPr>
              <w:t>ワークシート</w:t>
            </w:r>
          </w:p>
        </w:tc>
      </w:tr>
    </w:tbl>
    <w:p>
      <w:pPr>
        <w:pStyle w:val="0"/>
        <w:adjustRightInd w:val="0"/>
        <w:snapToGrid w:val="0"/>
        <w:rPr>
          <w:rFonts w:hint="eastAsia" w:ascii="BIZ UDゴシック" w:hAnsi="BIZ UDゴシック" w:eastAsia="BIZ UDゴシック"/>
          <w:snapToGrid w:val="0"/>
          <w:color w:val="auto"/>
          <w:kern w:val="0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9071" w:hRule="atLeast"/>
        </w:trPr>
        <w:tc>
          <w:tcPr>
            <w:tcW w:w="96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ind w:left="0" w:leftChars="0" w:firstLine="224" w:firstLineChars="10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2"/>
              </w:rPr>
            </w:pPr>
          </w:p>
          <w:p>
            <w:pPr>
              <w:pStyle w:val="0"/>
              <w:adjustRightInd w:val="0"/>
              <w:snapToGrid w:val="0"/>
              <w:ind w:left="0" w:leftChars="0" w:firstLine="224" w:firstLineChars="10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color w:val="000000" w:themeColor="text1"/>
                <w:kern w:val="0"/>
                <w:sz w:val="24"/>
              </w:rPr>
              <w:t>見方を変えると　～短所を長所にリフレーミング～</w:t>
            </w:r>
          </w:p>
          <w:p>
            <w:pPr>
              <w:pStyle w:val="0"/>
              <w:adjustRightInd w:val="0"/>
              <w:snapToGrid w:val="0"/>
              <w:ind w:left="0" w:leftChars="0" w:firstLine="224" w:firstLineChars="10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  <w:sz w:val="16"/>
              </w:rPr>
            </w:pPr>
          </w:p>
          <w:p>
            <w:pPr>
              <w:pStyle w:val="0"/>
              <w:adjustRightInd w:val="0"/>
              <w:snapToGrid w:val="0"/>
              <w:spacing w:line="360" w:lineRule="exact"/>
              <w:ind w:left="224" w:leftChars="100" w:firstLine="204" w:firstLineChars="100"/>
              <w:jc w:val="both"/>
              <w:rPr>
                <w:rFonts w:hint="eastAsia" w:ascii="BIZ UD明朝 Medium" w:hAnsi="BIZ UD明朝 Medium" w:eastAsia="BIZ UD明朝 Medium"/>
                <w:snapToGrid w:val="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2"/>
              </w:rPr>
              <w:t>性格はひとそれぞれです。性格によいとかわるいとかはなく、困ったと思われる性格も、大切な性格の一部です。そこにはかけがえのない個性や魅力が含まれています。短所と思われるところを、見方を変えて長所として言い換えてみましょう。</w:t>
            </w:r>
          </w:p>
          <w:p>
            <w:pPr>
              <w:pStyle w:val="0"/>
              <w:adjustRightInd w:val="0"/>
              <w:snapToGrid w:val="0"/>
              <w:spacing w:line="360" w:lineRule="exact"/>
              <w:ind w:left="224" w:leftChars="100" w:firstLine="204" w:firstLineChars="100"/>
              <w:jc w:val="both"/>
              <w:rPr>
                <w:rFonts w:hint="eastAsia" w:ascii="BIZ UD明朝 Medium" w:hAnsi="BIZ UD明朝 Medium" w:eastAsia="BIZ UD明朝 Medium"/>
                <w:snapToGrid w:val="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2"/>
              </w:rPr>
              <w:t>❻には、考えたい短所があれば記入して、長所にリフレーミングしてみましょう。</w:t>
            </w:r>
          </w:p>
          <w:p>
            <w:pPr>
              <w:pStyle w:val="0"/>
              <w:adjustRightInd w:val="0"/>
              <w:snapToGrid w:val="0"/>
              <w:spacing w:line="360" w:lineRule="exact"/>
              <w:ind w:left="0" w:leftChars="0" w:firstLineChars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  <w:sz w:val="10"/>
              </w:rPr>
            </w:pP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color w:val="auto"/>
                <w:sz w:val="18"/>
              </w:rPr>
              <w:t>※</w:t>
            </w:r>
            <w:r>
              <w:rPr>
                <w:rFonts w:hint="eastAsia" w:ascii="BIZ UD明朝 Medium" w:hAnsi="BIZ UD明朝 Medium" w:eastAsia="BIZ UD明朝 Medium"/>
                <w:color w:val="auto"/>
                <w:sz w:val="1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18"/>
              </w:rPr>
              <w:t>短所：よいと思われない性格、長所：よいと思える性格、リフレーミング：ものの見方を変えること</w:t>
            </w:r>
          </w:p>
          <w:tbl>
            <w:tblPr>
              <w:tblStyle w:val="32"/>
              <w:tblpPr w:leftFromText="0" w:rightFromText="0" w:topFromText="0" w:bottomFromText="0" w:vertAnchor="text" w:horzAnchor="margin" w:tblpX="202" w:tblpY="110"/>
              <w:tblOverlap w:val="never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2995"/>
              <w:gridCol w:w="6123"/>
            </w:tblGrid>
            <w:tr>
              <w:trPr>
                <w:trHeight w:val="454" w:hRule="atLeast"/>
              </w:trPr>
              <w:tc>
                <w:tcPr>
                  <w:tcW w:w="29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themeFill="accent1" w:themeFillTint="66" w:themeFillShade="FF"/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BIZ UDゴシック" w:hAnsi="BIZ UDゴシック" w:eastAsia="BIZ UDゴシック"/>
                      <w:b w:val="1"/>
                      <w:snapToGrid w:val="0"/>
                      <w:kern w:val="0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b w:val="1"/>
                      <w:snapToGrid w:val="0"/>
                      <w:kern w:val="0"/>
                      <w:sz w:val="22"/>
                    </w:rPr>
                    <w:t>短所</w:t>
                  </w:r>
                </w:p>
              </w:tc>
              <w:tc>
                <w:tcPr>
                  <w:tcW w:w="6123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themeFill="accent1" w:themeFillTint="66" w:themeFillShade="FF"/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/>
                      <w:b w:val="1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b w:val="1"/>
                      <w:snapToGrid w:val="0"/>
                      <w:kern w:val="0"/>
                      <w:sz w:val="22"/>
                    </w:rPr>
                    <w:t>長所にリフレーミングしてみましょう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2995" w:type="dxa"/>
                  <w:tcBorders>
                    <w:top w:val="none" w:color="auto" w:sz="0" w:space="0"/>
                    <w:left w:val="none" w:color="auto" w:sz="0" w:space="0"/>
                    <w:bottom w:val="dashSmallGap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ind w:left="0" w:leftChars="0" w:firstLine="204" w:firstLineChars="100"/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❶</w:t>
                  </w: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あきっぽい</w:t>
                  </w:r>
                </w:p>
              </w:tc>
              <w:tc>
                <w:tcPr>
                  <w:tcW w:w="6123" w:type="dxa"/>
                  <w:tcBorders>
                    <w:top w:val="none" w:color="auto" w:sz="0" w:space="0"/>
                    <w:left w:val="single" w:color="auto" w:sz="4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jc w:val="both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995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ind w:left="0" w:leftChars="0" w:firstLine="204" w:firstLineChars="100"/>
                    <w:jc w:val="both"/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❷</w:t>
                  </w: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いいかげん</w:t>
                  </w:r>
                </w:p>
              </w:tc>
              <w:tc>
                <w:tcPr>
                  <w:tcW w:w="6123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jc w:val="both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995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ind w:firstLine="204" w:firstLineChars="100"/>
                    <w:jc w:val="both"/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❸</w:t>
                  </w: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意見がいえない</w:t>
                  </w:r>
                </w:p>
              </w:tc>
              <w:tc>
                <w:tcPr>
                  <w:tcW w:w="6123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jc w:val="both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995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04" w:firstLineChars="10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❹</w:t>
                  </w: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おしゃべり</w:t>
                  </w:r>
                </w:p>
              </w:tc>
              <w:tc>
                <w:tcPr>
                  <w:tcW w:w="6123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995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ind w:firstLine="204" w:firstLineChars="100"/>
                    <w:jc w:val="both"/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❺</w:t>
                  </w: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がんこ</w:t>
                  </w:r>
                </w:p>
              </w:tc>
              <w:tc>
                <w:tcPr>
                  <w:tcW w:w="6123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jc w:val="both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995" w:type="dxa"/>
                  <w:tcBorders>
                    <w:top w:val="dashSmallGap" w:color="auto" w:sz="4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ind w:firstLine="204" w:firstLineChars="100"/>
                    <w:jc w:val="both"/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❻</w:t>
                  </w:r>
                </w:p>
              </w:tc>
              <w:tc>
                <w:tcPr>
                  <w:tcW w:w="6123" w:type="dxa"/>
                  <w:tcBorders>
                    <w:top w:val="dashSmallGap" w:color="auto" w:sz="4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jc w:val="both"/>
                    <w:rPr>
                      <w:rFonts w:hint="eastAsia"/>
                      <w:sz w:val="22"/>
                    </w:rPr>
                  </w:pPr>
                </w:p>
              </w:tc>
            </w:tr>
          </w:tbl>
          <w:p>
            <w:pPr>
              <w:pStyle w:val="0"/>
              <w:adjustRightInd w:val="0"/>
              <w:snapToGrid w:val="0"/>
              <w:spacing w:line="120" w:lineRule="exact"/>
              <w:ind w:leftChars="0" w:firstLine="0" w:firstLineChars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  <w:p>
            <w:pPr>
              <w:pStyle w:val="0"/>
              <w:adjustRightInd w:val="0"/>
              <w:snapToGrid w:val="0"/>
              <w:spacing w:line="120" w:lineRule="exact"/>
              <w:ind w:leftChars="0" w:firstLine="0" w:firstLineChars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  <w:p>
            <w:pPr>
              <w:pStyle w:val="0"/>
              <w:adjustRightInd w:val="0"/>
              <w:snapToGrid w:val="0"/>
              <w:ind w:leftChars="0" w:firstLine="0" w:firstLineChars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</w:rPr>
            </w:pPr>
            <w:r>
              <w:rPr>
                <w:rFonts w:hint="eastAsia" w:ascii="BIZ UDゴシック" w:hAnsi="BIZ UDゴシック" w:eastAsia="BIZ UDゴシック"/>
                <w:b w:val="0"/>
                <w:snapToGrid w:val="0"/>
                <w:color w:val="000000" w:themeColor="text1"/>
                <w:kern w:val="0"/>
                <w:sz w:val="24"/>
              </w:rPr>
              <w:t>　　</w:t>
            </w:r>
            <w:r>
              <w:rPr>
                <w:rFonts w:hint="eastAsia" w:ascii="BIZ UD明朝 Medium" w:hAnsi="BIZ UD明朝 Medium" w:eastAsia="BIZ UD明朝 Medium"/>
                <w:b w:val="0"/>
                <w:snapToGrid w:val="0"/>
                <w:color w:val="000000" w:themeColor="text1"/>
                <w:kern w:val="0"/>
                <w:sz w:val="22"/>
              </w:rPr>
              <w:t>気付いたことや考えたことを書きましょう。</w:t>
            </w:r>
          </w:p>
          <w:p>
            <w:pPr>
              <w:pStyle w:val="0"/>
              <w:adjustRightInd w:val="0"/>
              <w:snapToGrid w:val="0"/>
              <w:ind w:leftChars="0" w:firstLine="0" w:firstLineChars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12"/>
              </w:rPr>
            </w:pPr>
          </w:p>
          <w:tbl>
            <w:tblPr>
              <w:tblStyle w:val="32"/>
              <w:tblW w:w="0" w:type="auto"/>
              <w:tblInd w:w="228" w:type="dxa"/>
              <w:tblLayout w:type="fixed"/>
              <w:tblLook w:firstRow="1" w:lastRow="0" w:firstColumn="1" w:lastColumn="0" w:noHBand="0" w:noVBand="1" w:val="04A0"/>
            </w:tblPr>
            <w:tblGrid>
              <w:gridCol w:w="9072"/>
            </w:tblGrid>
            <w:tr>
              <w:trPr>
                <w:trHeight w:val="1361" w:hRule="atLeast"/>
              </w:trPr>
              <w:tc>
                <w:tcPr>
                  <w:tcW w:w="90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djustRightInd w:val="0"/>
                    <w:snapToGrid w:val="0"/>
                    <w:rPr>
                      <w:rFonts w:hint="eastAsia"/>
                      <w:snapToGrid w:val="0"/>
                      <w:kern w:val="0"/>
                    </w:rPr>
                  </w:pPr>
                </w:p>
              </w:tc>
            </w:tr>
          </w:tbl>
          <w:p>
            <w:pPr>
              <w:pStyle w:val="0"/>
              <w:adjustRightInd w:val="0"/>
              <w:snapToGrid w:val="0"/>
              <w:ind w:left="0" w:leftChars="0" w:hanging="576" w:hangingChars="400"/>
              <w:jc w:val="left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　　　　　　　　　　　　　　　　　　　　　　</w:t>
            </w:r>
          </w:p>
          <w:p>
            <w:pPr>
              <w:pStyle w:val="0"/>
              <w:adjustRightInd w:val="0"/>
              <w:snapToGrid w:val="0"/>
              <w:ind w:left="0" w:leftChars="0" w:firstLine="288" w:firstLineChars="200"/>
              <w:jc w:val="left"/>
              <w:rPr>
                <w:rFonts w:hint="eastAsia" w:ascii="BIZ UDゴシック" w:hAnsi="BIZ UDゴシック" w:eastAsia="BIZ UDゴシック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「授業ですぐ使える！自己肯定感がぐんぐんのびる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45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の学習プログラム」</w:t>
            </w:r>
          </w:p>
          <w:p>
            <w:pPr>
              <w:pStyle w:val="0"/>
              <w:adjustRightInd w:val="0"/>
              <w:snapToGrid w:val="0"/>
              <w:ind w:left="0" w:leftChars="0" w:firstLine="3024" w:firstLineChars="2100"/>
              <w:jc w:val="left"/>
              <w:rPr>
                <w:rFonts w:hint="eastAsia" w:ascii="BIZ UDゴシック" w:hAnsi="BIZ UDゴシック" w:eastAsia="BIZ UDゴシック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越智泰子・加島ゆう子・大東和子・棚橋厚子著、</w:t>
            </w:r>
            <w:r>
              <w:rPr>
                <w:rFonts w:hint="eastAsia" w:ascii="BIZ UD明朝 Medium" w:hAnsi="BIZ UD明朝 Medium" w:eastAsia="BIZ UD明朝 Medium"/>
                <w:color w:val="000000"/>
                <w:sz w:val="16"/>
              </w:rPr>
              <w:t>2012</w:t>
            </w:r>
            <w:r>
              <w:rPr>
                <w:rFonts w:hint="eastAsia" w:ascii="BIZ UD明朝 Medium" w:hAnsi="BIZ UD明朝 Medium" w:eastAsia="BIZ UD明朝 Medium"/>
                <w:color w:val="000000"/>
                <w:sz w:val="16"/>
              </w:rPr>
              <w:t>年出版、</w:t>
            </w:r>
            <w:r>
              <w:rPr>
                <w:rFonts w:hint="eastAsia" w:ascii="BIZ UD明朝 Medium" w:hAnsi="BIZ UD明朝 Medium" w:eastAsia="BIZ UD明朝 Medium"/>
                <w:color w:val="000000"/>
                <w:sz w:val="16"/>
              </w:rPr>
              <w:t>54</w:t>
            </w:r>
            <w:r>
              <w:rPr>
                <w:rFonts w:hint="eastAsia" w:ascii="BIZ UD明朝 Medium" w:hAnsi="BIZ UD明朝 Medium" w:eastAsia="BIZ UD明朝 Medium"/>
                <w:color w:val="000000"/>
                <w:sz w:val="16"/>
              </w:rPr>
              <w:t>ページ、合同出版社）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参考</w:t>
            </w:r>
            <w:r>
              <w:rPr>
                <w:rFonts w:hint="eastAsia" w:ascii="BIZ UD明朝 Medium" w:hAnsi="BIZ UD明朝 Medium" w:eastAsia="BIZ UD明朝 Medium"/>
                <w:sz w:val="16"/>
              </w:rPr>
              <w:t>)</w:t>
            </w:r>
          </w:p>
        </w:tc>
      </w:tr>
    </w:tbl>
    <w:p>
      <w:pPr>
        <w:pStyle w:val="0"/>
        <w:adjustRightInd w:val="0"/>
        <w:snapToGrid w:val="0"/>
        <w:spacing w:line="20" w:lineRule="exact"/>
        <w:rPr>
          <w:rFonts w:hint="default" w:ascii="UD デジタル 教科書体 NP-R" w:hAnsi="UD デジタル 教科書体 NP-R" w:eastAsia="UD デジタル 教科書体 NP-R"/>
          <w:snapToGrid w:val="0"/>
          <w:kern w:val="0"/>
        </w:rPr>
      </w:pPr>
    </w:p>
    <w:sectPr>
      <w:footerReference r:id="rId5" w:type="even"/>
      <w:pgSz w:w="11906" w:h="16838"/>
      <w:pgMar w:top="1134" w:right="1134" w:bottom="1134" w:left="1134" w:header="851" w:footer="992" w:gutter="0"/>
      <w:pgNumType w:fmt="numberInDash"/>
      <w:cols w:space="720"/>
      <w:textDirection w:val="lrTb"/>
      <w:docGrid w:type="linesAndChars" w:linePitch="338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31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doNotDisplayPageBoundaries/>
  <w:bordersDoNotSurroundHeader/>
  <w:bordersDoNotSurroundFooter/>
  <w:doNotTrackMoves/>
  <w:defaultTabStop w:val="840"/>
  <w:defaultTableStyle w:val="32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 w:customStyle="1">
    <w:name w:val="一太郎８/９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リスト段落1"/>
    <w:basedOn w:val="0"/>
    <w:next w:val="25"/>
    <w:link w:val="0"/>
    <w:uiPriority w:val="0"/>
    <w:qFormat/>
    <w:pPr>
      <w:ind w:left="840" w:leftChars="400"/>
    </w:pPr>
    <w:rPr>
      <w:sz w:val="21"/>
    </w:rPr>
  </w:style>
  <w:style w:type="character" w:styleId="26">
    <w:name w:val="Emphasis"/>
    <w:next w:val="26"/>
    <w:link w:val="0"/>
    <w:uiPriority w:val="0"/>
    <w:qFormat/>
    <w:rPr>
      <w:i w:val="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No Spacing"/>
    <w:next w:val="3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6407</TotalTime>
  <Pages>1</Pages>
  <Words>0</Words>
  <Characters>362</Characters>
  <Application>JUST Note</Application>
  <Lines>39</Lines>
  <Paragraphs>18</Paragraphs>
  <Company>静岡県</Company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齋藤　篤</cp:lastModifiedBy>
  <cp:lastPrinted>2024-01-05T11:17:49Z</cp:lastPrinted>
  <dcterms:created xsi:type="dcterms:W3CDTF">2019-01-10T10:16:00Z</dcterms:created>
  <dcterms:modified xsi:type="dcterms:W3CDTF">2024-01-30T05:04:32Z</dcterms:modified>
  <cp:revision>280</cp:revision>
</cp:coreProperties>
</file>