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創英角ｺﾞｼｯｸUB" w:hAnsi="HGP創英角ｺﾞｼｯｸUB" w:eastAsia="HGP創英角ｺﾞｼｯｸUB"/>
          <w:color w:val="FFFFFF"/>
          <w:sz w:val="36"/>
        </w:rPr>
      </w:pPr>
    </w:p>
    <w:p>
      <w:pPr>
        <w:pStyle w:val="0"/>
        <w:ind w:firstLine="1920" w:firstLineChars="800"/>
        <w:rPr>
          <w:rFonts w:hint="default" w:ascii="AR P丸ゴシック体M" w:hAnsi="AR P丸ゴシック体M" w:eastAsia="AR P丸ゴシック体M"/>
          <w:sz w:val="24"/>
        </w:rPr>
      </w:pPr>
      <w:r>
        <w:rPr>
          <w:rFonts w:hint="default" w:ascii="AR P丸ゴシック体M" w:hAnsi="AR P丸ゴシック体M" w:eastAsia="AR P丸ゴシック体M"/>
          <w:color w:val="FFFFFF"/>
          <w:sz w:val="24"/>
        </w:rPr>
        <w:pict>
          <v:rect id="_x0000_s1026" style="margin-top:-30.25pt;mso-position-vertical-relative:text;mso-position-horizontal-relative:text;position:absolute;height:165.25pt;width:621pt;margin-left:-89.75pt;z-index:-503316473;" filled="t" fillcolor="#ff6600" stroked="f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 w:ascii="HGP創英角ｺﾞｼｯｸUB" w:hAnsi="HGP創英角ｺﾞｼｯｸUB" w:eastAsia="HGP創英角ｺﾞｼｯｸUB"/>
          <w:color w:val="000000"/>
          <w:sz w:val="36"/>
        </w:rPr>
        <w:t>避難所運営マニュアル</w:t>
      </w:r>
    </w:p>
    <w:p>
      <w:pPr>
        <w:pStyle w:val="0"/>
        <w:rPr>
          <w:rFonts w:hint="default" w:ascii="HGP創英角ｺﾞｼｯｸUB" w:hAnsi="HGP創英角ｺﾞｼｯｸUB" w:eastAsia="HGP創英角ｺﾞｼｯｸUB"/>
          <w:color w:val="000000"/>
          <w:sz w:val="120"/>
        </w:rPr>
      </w:pPr>
      <w:r>
        <w:rPr>
          <w:rFonts w:hint="default"/>
        </w:rPr>
        <w:pict>
          <v:group id="_x0000_s1027" style="margin-top:0pt;mso-position-vertical-relative:text;mso-position-horizontal-relative:text;position:absolute;height:90.75pt;width:62.6pt;margin-left:18pt;z-index:2;" coordsize="12344,17899" coordorigin="0,0">
            <v:roundrect id="角丸四角形 3" style="height:11249;width:2686;top:6650;left:1543;position:absolute;rotation:29;" o:spid="_x0000_s1028" o:allowincell="f" filled="t" fillcolor="#31869b" stroked="f" strokecolor="#385d8a" strokeweight="2pt" o:spt="2" arcsize="17552f">
              <v:fill/>
              <v:textbox style="layout-flow:horizontal;"/>
              <v:imagedata o:title=""/>
              <w10:wrap type="none" anchorx="text" anchory="text"/>
            </v:roundrect>
            <v:oval id="円/楕円 5" style="height:12344;width:12344;top:0;left:0;position:absolute;" o:spid="_x0000_s1029" o:allowincell="f" filled="t" fillcolor="#31869b" stroked="f" strokecolor="#385d8a" strokeweight="2pt" o:spt="3">
              <v:fill/>
              <v:textbox style="layout-flow:horizontal;"/>
              <v:imagedata o:title=""/>
              <w10:wrap type="none" anchorx="text" anchory="text"/>
            </v:oval>
            <v:oval id="円/楕円 6" style="height:10563;width:10563;top:831;left:831;position:absolute;" o:spid="_x0000_s1030" o:allowincell="f" filled="t" fillcolor="#daeff3" stroked="t" strokecolor="#385d8a" strokeweight="2pt" o:spt="3">
              <v:fill type="gradient" color2="#e0e7f5" colors="0 #daeff3;47841f #91cedd;65536f #e0e7f5" focus="100%">
                <o:fill v:ext="view" type="gradientUnscaled"/>
              </v:fill>
              <v:textbox style="layout-flow:horizontal;"/>
              <v:imagedata o:title=""/>
              <w10:wrap type="none" anchorx="text" anchory="text"/>
            </v:oval>
            <v:oval id="円/楕円 7" style="height:950;width:1187;top:2968;left:3800;position:absolute;" o:spid="_x0000_s1031" o:allowincell="f" filled="t" stroked="t" strokecolor="#ffffff" strokeweight="2pt" o:spt="3">
              <v:fill/>
              <v:textbox style="layout-flow:horizontal;"/>
              <v:imagedata o:title=""/>
              <w10:wrap type="none" anchorx="text" anchory="text"/>
            </v:oval>
            <o:lock v:ext="edit" text="t"/>
            <w10:wrap type="none" anchorx="text" anchory="text"/>
          </v:group>
        </w:pict>
      </w:r>
      <w:r>
        <w:rPr>
          <w:rFonts w:hint="eastAsia" w:ascii="HGP創英角ｺﾞｼｯｸUB" w:hAnsi="HGP創英角ｺﾞｼｯｸUB" w:eastAsia="HGP創英角ｺﾞｼｯｸUB"/>
          <w:color w:val="000000"/>
          <w:sz w:val="120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color w:val="000000"/>
          <w:sz w:val="120"/>
        </w:rPr>
        <w:t>　</w:t>
      </w:r>
      <w:r>
        <w:rPr>
          <w:rFonts w:hint="eastAsia" w:ascii="HGP創英角ｺﾞｼｯｸUB" w:hAnsi="HGP創英角ｺﾞｼｯｸUB" w:eastAsia="HGP創英角ｺﾞｼｯｸUB"/>
          <w:color w:val="000000"/>
          <w:sz w:val="120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color w:val="000000"/>
          <w:sz w:val="120"/>
        </w:rPr>
        <w:t>資料集</w:t>
      </w:r>
    </w:p>
    <w:p>
      <w:pPr>
        <w:pStyle w:val="0"/>
        <w:tabs>
          <w:tab w:val="left" w:leader="none" w:pos="7755"/>
        </w:tabs>
        <w:rPr>
          <w:rFonts w:hint="default" w:ascii="HGP創英角ｺﾞｼｯｸUB" w:hAnsi="HGP創英角ｺﾞｼｯｸUB" w:eastAsia="HGP創英角ｺﾞｼｯｸUB"/>
          <w:color w:val="FFFFFF"/>
          <w:sz w:val="44"/>
        </w:rPr>
      </w:pP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 w:line="400" w:lineRule="atLeast"/>
        <w:ind w:left="284" w:hanging="284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eastAsia="Wingdings"/>
          <w:sz w:val="28"/>
        </w:rPr>
        <w:sym w:font="Wingdings" w:char="F0A1"/>
      </w:r>
      <w:r>
        <w:rPr>
          <w:rFonts w:hint="default" w:ascii="AR丸ゴシック体M" w:hAnsi="AR丸ゴシック体M" w:eastAsia="AR丸ゴシック体M"/>
          <w:sz w:val="14"/>
        </w:rPr>
        <w:t xml:space="preserve"> </w:t>
      </w:r>
      <w:r>
        <w:rPr>
          <w:rFonts w:hint="eastAsia" w:ascii="AR丸ゴシック体M" w:hAnsi="AR丸ゴシック体M" w:eastAsia="AR丸ゴシック体M"/>
          <w:sz w:val="28"/>
        </w:rPr>
        <w:t>本書は、静岡県内で避難所を運営する際に、参考となる事項を取りまとめたものです。</w:t>
      </w:r>
      <w:r>
        <w:rPr>
          <w:rFonts w:hint="default" w:ascii="AR丸ゴシック体M" w:hAnsi="AR丸ゴシック体M" w:eastAsia="AR丸ゴシック体M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left="284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sz w:val="28"/>
        </w:rPr>
        <w:t>使用する際には、地域や避難所となる施設の実情に合わせて内容を見直し、適宜追加・修正する必要があります。</w:t>
      </w:r>
      <w:r>
        <w:rPr>
          <w:rFonts w:hint="default" w:ascii="AR丸ゴシック体M" w:hAnsi="AR丸ゴシック体M" w:eastAsia="AR丸ゴシック体M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left="284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spacing w:before="0" w:beforeLines="0" w:beforeAutospacing="0" w:after="0" w:afterLines="0" w:afterAutospacing="0" w:line="400" w:lineRule="atLeast"/>
        <w:ind w:left="284" w:hanging="284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eastAsia="Wingdings"/>
          <w:sz w:val="28"/>
        </w:rPr>
        <w:sym w:font="Wingdings" w:char="F0A1"/>
      </w:r>
      <w:r>
        <w:rPr>
          <w:rFonts w:hint="default" w:ascii="AR丸ゴシック体M" w:hAnsi="AR丸ゴシック体M" w:eastAsia="AR丸ゴシック体M"/>
          <w:sz w:val="14"/>
        </w:rPr>
        <w:t xml:space="preserve"> </w:t>
      </w:r>
      <w:r>
        <w:rPr>
          <w:rFonts w:hint="eastAsia" w:ascii="AR丸ゴシック体M" w:hAnsi="AR丸ゴシック体M" w:eastAsia="AR丸ゴシック体M"/>
          <w:sz w:val="28"/>
        </w:rPr>
        <w:t>本書は、</w:t>
      </w:r>
      <w:r>
        <w:rPr>
          <w:rFonts w:hint="eastAsia" w:ascii="AR丸ゴシック体M" w:hAnsi="AR丸ゴシック体M" w:eastAsia="AR丸ゴシック体M"/>
          <w:sz w:val="28"/>
          <w:bdr w:val="single" w:color="000000" w:sz="6" w:space="0"/>
          <w:shd w:val="clear" w:color="auto" w:fill="0000FF"/>
        </w:rPr>
        <w:t>避難所運営マニュアル</w:t>
      </w:r>
      <w:r>
        <w:rPr>
          <w:rFonts w:hint="eastAsia" w:ascii="AR丸ゴシック体M" w:hAnsi="AR丸ゴシック体M" w:eastAsia="AR丸ゴシック体M"/>
          <w:sz w:val="28"/>
        </w:rPr>
        <w:t>、</w:t>
      </w:r>
      <w:r>
        <w:rPr>
          <w:rFonts w:hint="eastAsia" w:ascii="AR丸ゴシック体M" w:hAnsi="AR丸ゴシック体M" w:eastAsia="AR丸ゴシック体M"/>
          <w:sz w:val="28"/>
          <w:bdr w:val="single" w:color="000000" w:sz="6" w:space="0"/>
          <w:shd w:val="clear" w:color="auto" w:fill="FFFF00"/>
        </w:rPr>
        <w:t>様式集</w:t>
      </w:r>
      <w:r>
        <w:rPr>
          <w:rFonts w:hint="eastAsia" w:ascii="AR丸ゴシック体M" w:hAnsi="AR丸ゴシック体M" w:eastAsia="AR丸ゴシック体M"/>
          <w:sz w:val="28"/>
        </w:rPr>
        <w:t>とセットでお使いください。</w:t>
      </w:r>
      <w:r>
        <w:rPr>
          <w:rFonts w:hint="default" w:ascii="AR丸ゴシック体M" w:hAnsi="AR丸ゴシック体M" w:eastAsia="AR丸ゴシック体M"/>
        </w:rPr>
        <w:t xml:space="preserve"> </w:t>
      </w: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  <w:color w:val="000000"/>
        </w:rPr>
      </w:pP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  <w:color w:val="000000"/>
        </w:rPr>
      </w:pPr>
      <w:r>
        <w:rPr>
          <w:rFonts w:hint="eastAsia" w:eastAsia="Wingdings"/>
          <w:color w:val="000000"/>
          <w:sz w:val="28"/>
        </w:rPr>
        <w:sym w:font="Wingdings" w:char="F0A1"/>
      </w:r>
      <w:r>
        <w:rPr>
          <w:rFonts w:hint="default" w:ascii="AR丸ゴシック体M" w:hAnsi="AR丸ゴシック体M" w:eastAsia="AR丸ゴシック体M"/>
          <w:color w:val="000000"/>
          <w:sz w:val="14"/>
        </w:rPr>
        <w:t xml:space="preserve"> </w:t>
      </w:r>
      <w:r>
        <w:rPr>
          <w:rFonts w:hint="eastAsia" w:ascii="AR丸ゴシック体M" w:hAnsi="AR丸ゴシック体M" w:eastAsia="AR丸ゴシック体M"/>
          <w:color w:val="000000"/>
          <w:sz w:val="28"/>
        </w:rPr>
        <w:t>資料集は、静岡県ホームページからダウンロードできます。</w:t>
      </w: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0"/>
        <w:rPr>
          <w:rFonts w:hint="default" w:ascii="AR P丸ゴシック体M" w:hAnsi="AR P丸ゴシック体M" w:eastAsia="AR P丸ゴシック体M"/>
          <w:sz w:val="24"/>
        </w:rPr>
      </w:pPr>
      <w:bookmarkStart w:id="0" w:name="_GoBack"/>
      <w:bookmarkEnd w:id="0"/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</w:p>
    <w:p>
      <w:pPr>
        <w:pStyle w:val="25"/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</w:pBdr>
        <w:shd w:val="clear" w:color="auto" w:fill="FF6600"/>
        <w:spacing w:before="0" w:beforeLines="0" w:beforeAutospacing="0" w:after="0" w:afterLines="0" w:afterAutospacing="0" w:line="400" w:lineRule="atLeast"/>
        <w:jc w:val="both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44"/>
        </w:rPr>
        <w:t>資料集〈目次〉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numPr>
          <w:ilvl w:val="0"/>
          <w:numId w:val="1"/>
        </w:numPr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私たちにできる支援（要配慮者等への対応）</w:t>
      </w:r>
    </w:p>
    <w:p>
      <w:pPr>
        <w:pStyle w:val="25"/>
        <w:spacing w:before="0" w:beforeLines="0" w:beforeAutospacing="0" w:after="0" w:afterLines="0" w:afterAutospacing="0" w:line="400" w:lineRule="atLeast"/>
        <w:ind w:left="210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numPr>
          <w:ilvl w:val="0"/>
          <w:numId w:val="1"/>
        </w:numPr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女性や子どもの相談窓口等を記載した掲示物（熊本地震の例）　</w:t>
      </w:r>
    </w:p>
    <w:p>
      <w:pPr>
        <w:pStyle w:val="25"/>
        <w:spacing w:before="0" w:beforeLines="0" w:beforeAutospacing="0" w:after="0" w:afterLines="0" w:afterAutospacing="0" w:line="400" w:lineRule="atLeast"/>
        <w:ind w:left="210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numPr>
          <w:ilvl w:val="0"/>
          <w:numId w:val="1"/>
        </w:numPr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避難所開設時に必要な備品等について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numPr>
          <w:ilvl w:val="0"/>
          <w:numId w:val="1"/>
        </w:numPr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ペットスペースの例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numPr>
          <w:ilvl w:val="0"/>
          <w:numId w:val="1"/>
        </w:numPr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災害時健康支援リーフレット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避難所での健康管理の基本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血圧を測りましょう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食中毒を防ぐために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車の中で生活される方へ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破傷風に注意しましょう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避難所生活のルール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熱中症の予防と対応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「生活不活発病」の予防をしましょう！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生活不活発病チェックリスト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心のケアのために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お子さんの事で困っていませんか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ｽﾃﾛｲﾄﾞﾎﾙﾓﾝ剤で治療を受けていらっしゃる方へ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お口の中を清潔に保ちましょう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運動のすすめ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避難所での食事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炊き出しについて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水が出ない時の食事の工夫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普通の食事が食べられない方へ</w:t>
      </w:r>
    </w:p>
    <w:p>
      <w:pPr>
        <w:pStyle w:val="25"/>
        <w:numPr>
          <w:ilvl w:val="1"/>
          <w:numId w:val="1"/>
        </w:numPr>
        <w:tabs>
          <w:tab w:val="clear" w:pos="990"/>
          <w:tab w:val="num" w:leader="none" w:pos="720"/>
        </w:tabs>
        <w:spacing w:before="0" w:beforeLines="0" w:beforeAutospacing="0" w:after="0" w:afterLines="0" w:afterAutospacing="0" w:line="400" w:lineRule="atLeast"/>
        <w:ind w:left="720"/>
        <w:jc w:val="both"/>
        <w:rPr>
          <w:rFonts w:hint="default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妊婦さん、赤ちゃんの栄養について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numPr>
          <w:ilvl w:val="0"/>
          <w:numId w:val="1"/>
        </w:numPr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避難所トイレチェックリスト（発災時／平常時）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numPr>
          <w:ilvl w:val="0"/>
          <w:numId w:val="1"/>
        </w:numPr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特設公衆電話の運用について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numPr>
          <w:ilvl w:val="0"/>
          <w:numId w:val="1"/>
        </w:numPr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SNS</w:t>
      </w:r>
      <w:r>
        <w:rPr>
          <w:rFonts w:hint="eastAsia" w:ascii="AR丸ゴシック体M" w:hAnsi="AR丸ゴシック体M" w:eastAsia="AR丸ゴシック体M"/>
        </w:rPr>
        <w:t>（ｿｰｼｬﾙ・ﾈｯﾄﾜｰｷﾝｸﾞ・ｻｰﾋﾞｽ）の活用の検討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numPr>
          <w:ilvl w:val="0"/>
          <w:numId w:val="1"/>
        </w:numPr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避難所内のユニバーサルデザイン表示例</w:t>
      </w:r>
    </w:p>
    <w:p>
      <w:pPr>
        <w:pStyle w:val="0"/>
        <w:rPr>
          <w:rFonts w:hint="default" w:ascii="AR P丸ゴシック体M" w:hAnsi="AR P丸ゴシック体M" w:eastAsia="AR P丸ゴシック体M"/>
          <w:sz w:val="24"/>
        </w:rPr>
      </w:pPr>
    </w:p>
    <w:sectPr>
      <w:footerReference r:id="rId6" w:type="even"/>
      <w:footerReference r:id="rId7" w:type="default"/>
      <w:pgSz w:w="11906" w:h="16838"/>
      <w:pgMar w:top="1985" w:right="1701" w:bottom="1701" w:left="1701" w:header="851" w:footer="992" w:gutter="0"/>
      <w:pgNumType w:fmt="numberInDash"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5200"/>
      </w:tabs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CBA21FC"/>
    <w:lvl w:ilvl="0" w:tplc="5322B56E">
      <w:start w:val="1"/>
      <w:numFmt w:val="decimalEnclosedCircle"/>
      <w:lvlText w:val="%1"/>
      <w:lvlJc w:val="left"/>
      <w:pPr>
        <w:tabs>
          <w:tab w:val="num" w:leader="none" w:pos="570"/>
        </w:tabs>
        <w:ind w:left="570" w:hanging="360"/>
      </w:pPr>
      <w:rPr>
        <w:rFonts w:hint="default"/>
      </w:rPr>
    </w:lvl>
    <w:lvl w:ilvl="1" w:tplc="9DC4DCA4">
      <w:numFmt w:val="bullet"/>
      <w:lvlText w:val="・"/>
      <w:lvlJc w:val="left"/>
      <w:pPr>
        <w:tabs>
          <w:tab w:val="num" w:leader="none" w:pos="990"/>
        </w:tabs>
        <w:ind w:left="990" w:hanging="360"/>
      </w:pPr>
      <w:rPr>
        <w:rFonts w:hint="eastAsia" w:ascii="ＭＳ 明朝" w:hAnsi="ＭＳ 明朝" w:eastAsia="ＭＳ 明朝"/>
      </w:r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  <w:rPr>
      <w:rFonts w:ascii="ＭＳ 明朝" w:hAnsi="ＭＳ 明朝"/>
    </w:r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 w:customStyle="1">
    <w:name w:val="リスト段落1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3</Pages>
  <Words>1</Words>
  <Characters>570</Characters>
  <Application>JUST Note</Application>
  <Lines>60</Lines>
  <Paragraphs>35</Paragraphs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はじめに</dc:title>
  <dc:creator>杉山　徹</dc:creator>
  <cp:lastModifiedBy>西島　善彰</cp:lastModifiedBy>
  <cp:lastPrinted>2018-03-09T01:50:00Z</cp:lastPrinted>
  <dcterms:created xsi:type="dcterms:W3CDTF">2018-03-13T05:33:00Z</dcterms:created>
  <dcterms:modified xsi:type="dcterms:W3CDTF">2023-09-01T06:56:01Z</dcterms:modified>
  <cp:revision>5</cp:revision>
</cp:coreProperties>
</file>