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10</w:t>
      </w:r>
      <w:r>
        <w:rPr>
          <w:rFonts w:hint="default" w:ascii="ＭＳ 明朝" w:hAnsi="ＭＳ 明朝" w:eastAsia="ＭＳ 明朝"/>
          <w:kern w:val="2"/>
          <w:sz w:val="21"/>
        </w:rPr>
        <w:t>条関係</w:t>
      </w:r>
      <w:r>
        <w:rPr>
          <w:rFonts w:hint="default" w:ascii="ＭＳ 明朝" w:hAnsi="ＭＳ 明朝" w:eastAsia="ＭＳ 明朝"/>
          <w:kern w:val="2"/>
          <w:sz w:val="21"/>
        </w:rPr>
        <w:t>)(</w:t>
      </w:r>
      <w:r>
        <w:rPr>
          <w:rFonts w:hint="default" w:ascii="ＭＳ 明朝" w:hAnsi="ＭＳ 明朝" w:eastAsia="ＭＳ 明朝"/>
          <w:kern w:val="2"/>
          <w:sz w:val="21"/>
        </w:rPr>
        <w:t>用紙　日本産業規格</w:t>
      </w:r>
      <w:r>
        <w:rPr>
          <w:rFonts w:hint="default" w:ascii="ＭＳ 明朝" w:hAnsi="ＭＳ 明朝" w:eastAsia="ＭＳ 明朝"/>
          <w:kern w:val="2"/>
          <w:sz w:val="21"/>
        </w:rPr>
        <w:t>A4</w:t>
      </w:r>
      <w:r>
        <w:rPr>
          <w:rFonts w:hint="default" w:ascii="ＭＳ 明朝" w:hAnsi="ＭＳ 明朝" w:eastAsia="ＭＳ 明朝"/>
          <w:kern w:val="2"/>
          <w:sz w:val="21"/>
        </w:rPr>
        <w:t>縦型</w:t>
      </w:r>
      <w:r>
        <w:rPr>
          <w:rFonts w:hint="default" w:ascii="ＭＳ 明朝" w:hAnsi="ＭＳ 明朝" w:eastAsia="ＭＳ 明朝"/>
          <w:kern w:val="2"/>
          <w:sz w:val="21"/>
        </w:rPr>
        <w:t>)</w:t>
      </w:r>
    </w:p>
    <w:p>
      <w:pPr>
        <w:pStyle w:val="0"/>
        <w:adjustRightInd w:val="0"/>
        <w:jc w:val="both"/>
        <w:rPr>
          <w:rFonts w:hint="default"/>
        </w:rPr>
      </w:pPr>
    </w:p>
    <w:p>
      <w:pPr>
        <w:pStyle w:val="0"/>
        <w:adjustRightInd w:val="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6005"/>
        <w:gridCol w:w="868"/>
        <w:gridCol w:w="3807"/>
      </w:tblGrid>
      <w:tr>
        <w:trPr>
          <w:cantSplit/>
          <w:trHeight w:val="360" w:hRule="atLeast"/>
        </w:trPr>
        <w:tc>
          <w:tcPr>
            <w:tcW w:w="6005" w:type="dxa"/>
            <w:tcBorders>
              <w:top w:val="nil"/>
              <w:left w:val="nil"/>
              <w:bottom w:val="nil"/>
              <w:right w:val="nil"/>
              <w:tl2br w:val="nil"/>
              <w:tr2bl w:val="nil"/>
            </w:tcBorders>
            <w:vAlign w:val="center"/>
          </w:tcPr>
          <w:p>
            <w:pPr>
              <w:pStyle w:val="0"/>
              <w:adjustRightInd w:val="0"/>
              <w:jc w:val="right"/>
              <w:rPr>
                <w:rFonts w:hint="default"/>
              </w:rPr>
            </w:pPr>
            <w:r>
              <w:rPr>
                <w:rFonts w:hint="default" w:ascii="ＭＳ 明朝" w:hAnsi="ＭＳ 明朝" w:eastAsia="ＭＳ 明朝"/>
                <w:kern w:val="2"/>
                <w:sz w:val="21"/>
              </w:rPr>
              <w:t>障害福祉サービス事業等</w:t>
            </w:r>
          </w:p>
        </w:tc>
        <w:tc>
          <w:tcPr>
            <w:tcW w:w="868" w:type="dxa"/>
            <w:tcBorders>
              <w:top w:val="nil"/>
              <w:left w:val="nil"/>
              <w:bottom w:val="nil"/>
              <w:right w:val="nil"/>
              <w:tl2br w:val="nil"/>
              <w:tr2bl w:val="nil"/>
            </w:tcBorders>
            <w:vAlign w:val="center"/>
          </w:tcPr>
          <w:p>
            <w:pPr>
              <w:pStyle w:val="0"/>
              <w:adjustRightInd w:val="0"/>
              <w:spacing w:after="180" w:afterLines="0" w:afterAutospacing="0"/>
              <w:jc w:val="distribute"/>
              <w:rPr>
                <w:rFonts w:hint="default"/>
              </w:rPr>
            </w:pPr>
            <w:r>
              <w:rPr>
                <w:rFonts w:hint="default" w:ascii="ＭＳ 明朝" w:hAnsi="ＭＳ 明朝" w:eastAsia="ＭＳ 明朝"/>
                <w:kern w:val="2"/>
                <w:sz w:val="21"/>
              </w:rPr>
              <w:t>廃止</w:t>
            </w:r>
          </w:p>
          <w:p>
            <w:pPr>
              <w:pStyle w:val="0"/>
              <w:adjustRightInd w:val="0"/>
              <w:jc w:val="distribute"/>
              <w:rPr>
                <w:rFonts w:hint="default"/>
              </w:rPr>
            </w:pPr>
            <w:r>
              <w:rPr>
                <w:rFonts w:hint="default" w:ascii="ＭＳ 明朝" w:hAnsi="ＭＳ 明朝" w:eastAsia="ＭＳ 明朝"/>
                <w:kern w:val="2"/>
                <w:sz w:val="21"/>
              </w:rPr>
              <w:t>休止</w:t>
            </w:r>
          </w:p>
        </w:tc>
        <w:tc>
          <w:tcPr>
            <w:tcW w:w="3807" w:type="dxa"/>
            <w:tcBorders>
              <w:top w:val="nil"/>
              <w:left w:val="nil"/>
              <w:bottom w:val="nil"/>
              <w:right w:val="nil"/>
              <w:tl2br w:val="nil"/>
              <w:tr2bl w:val="nil"/>
            </w:tcBorders>
            <w:vAlign w:val="center"/>
          </w:tcPr>
          <w:p>
            <w:pPr>
              <w:pStyle w:val="0"/>
              <w:adjustRightInd w:val="0"/>
              <w:jc w:val="both"/>
              <w:rPr>
                <w:rFonts w:hint="default"/>
              </w:rPr>
            </w:pPr>
            <w:r>
              <w:rPr>
                <w:rFonts w:hint="default" w:ascii="ＭＳ 明朝" w:hAnsi="ＭＳ 明朝" w:eastAsia="ＭＳ 明朝"/>
                <w:kern w:val="2"/>
                <w:sz w:val="21"/>
              </w:rPr>
              <w:t>届</w:t>
            </w:r>
          </w:p>
        </w:tc>
      </w:tr>
    </w:tbl>
    <w:p>
      <w:pPr>
        <w:pStyle w:val="0"/>
        <w:adjustRightInd w:val="0"/>
        <w:jc w:val="both"/>
        <w:rPr>
          <w:rFonts w:hint="default"/>
        </w:rPr>
      </w:pPr>
    </w:p>
    <w:p>
      <w:pPr>
        <w:pStyle w:val="0"/>
        <w:adjustRightInd w:val="0"/>
        <w:jc w:val="right"/>
        <w:rPr>
          <w:rFonts w:hint="default"/>
        </w:rPr>
      </w:pPr>
      <w:r>
        <w:rPr>
          <w:rFonts w:hint="default" w:ascii="ＭＳ 明朝" w:hAnsi="ＭＳ 明朝" w:eastAsia="ＭＳ 明朝"/>
          <w:kern w:val="2"/>
          <w:sz w:val="21"/>
        </w:rPr>
        <w:t>年　　月　　日　　</w:t>
      </w:r>
    </w:p>
    <w:p>
      <w:pPr>
        <w:pStyle w:val="0"/>
        <w:adjustRightInd w:val="0"/>
        <w:jc w:val="both"/>
        <w:rPr>
          <w:rFonts w:hint="default"/>
        </w:rPr>
      </w:pPr>
      <w:r>
        <w:rPr>
          <w:rFonts w:hint="default" w:ascii="ＭＳ 明朝" w:hAnsi="ＭＳ 明朝" w:eastAsia="ＭＳ 明朝"/>
          <w:kern w:val="2"/>
          <w:sz w:val="21"/>
        </w:rPr>
        <w:t>　静岡県知事　</w:t>
      </w:r>
      <w:r>
        <w:rPr>
          <w:rFonts w:hint="default" w:ascii="ＭＳ 明朝" w:hAnsi="ＭＳ 明朝" w:eastAsia="ＭＳ 明朝"/>
          <w:spacing w:val="315"/>
          <w:kern w:val="2"/>
          <w:sz w:val="21"/>
        </w:rPr>
        <w:t>氏</w:t>
      </w:r>
      <w:r>
        <w:rPr>
          <w:rFonts w:hint="default"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6467"/>
        <w:gridCol w:w="1680"/>
        <w:gridCol w:w="2533"/>
      </w:tblGrid>
      <w:tr>
        <w:trPr>
          <w:cantSplit/>
          <w:trHeight w:val="680" w:hRule="atLeast"/>
        </w:trPr>
        <w:tc>
          <w:tcPr>
            <w:tcW w:w="6467" w:type="dxa"/>
            <w:vMerge w:val="restart"/>
            <w:tcBorders>
              <w:top w:val="nil"/>
              <w:left w:val="nil"/>
              <w:bottom w:val="nil"/>
              <w:right w:val="nil"/>
              <w:tl2br w:val="nil"/>
              <w:tr2bl w:val="nil"/>
            </w:tcBorders>
            <w:vAlign w:val="top"/>
          </w:tcPr>
          <w:p>
            <w:pPr>
              <w:pStyle w:val="0"/>
              <w:adjustRightInd w:val="0"/>
              <w:jc w:val="both"/>
              <w:rPr>
                <w:rFonts w:hint="default"/>
              </w:rPr>
            </w:pPr>
            <w:r>
              <w:rPr>
                <w:rFonts w:hint="default" w:ascii="ＭＳ 明朝" w:hAnsi="ＭＳ 明朝" w:eastAsia="ＭＳ 明朝"/>
                <w:kern w:val="2"/>
                <w:sz w:val="21"/>
              </w:rPr>
              <mc:AlternateContent>
                <mc:Choice Requires="wpg">
                  <w:drawing>
                    <wp:anchor simplePos="0" relativeHeight="2" behindDoc="0" locked="0" layoutInCell="0" hidden="0" allowOverlap="1">
                      <wp:simplePos x="0" y="0"/>
                      <wp:positionH relativeFrom="column">
                        <wp:posOffset>5171440</wp:posOffset>
                      </wp:positionH>
                      <wp:positionV relativeFrom="paragraph">
                        <wp:posOffset>29845</wp:posOffset>
                      </wp:positionV>
                      <wp:extent cx="1598930" cy="78613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598930" cy="786130"/>
                                <a:chOff x="8122" y="3332"/>
                                <a:chExt cx="2518" cy="1238"/>
                              </a:xfrm>
                            </wpg:grpSpPr>
                            <wpg:grpSp>
                              <wpg:cNvGrpSpPr/>
                              <wpg:grpSpPr>
                                <a:xfrm>
                                  <a:off x="8122" y="3332"/>
                                  <a:ext cx="2518" cy="560"/>
                                  <a:chOff x="8126" y="2769"/>
                                  <a:chExt cx="2518" cy="560"/>
                                </a:xfrm>
                              </wpg:grpSpPr>
                              <wps:wsp>
                                <wps:cNvPr id="1028" name="オブジェクト 0"/>
                                <wps:cNvSpPr/>
                                <wps:spPr>
                                  <a:xfrm>
                                    <a:off x="8126" y="2769"/>
                                    <a:ext cx="60" cy="560"/>
                                  </a:xfrm>
                                  <a:prstGeom prst="leftBracket">
                                    <a:avLst>
                                      <a:gd name="adj" fmla="val 77787"/>
                                    </a:avLst>
                                  </a:prstGeom>
                                  <a:noFill/>
                                  <a:ln w="6350">
                                    <a:solidFill>
                                      <a:sysClr val="windowText" lastClr="000000"/>
                                    </a:solidFill>
                                  </a:ln>
                                </wps:spPr>
                                <wps:bodyPr/>
                              </wps:wsp>
                              <wps:wsp>
                                <wps:cNvPr id="1029" name="オブジェクト 0"/>
                                <wps:cNvSpPr/>
                                <wps:spPr>
                                  <a:xfrm>
                                    <a:off x="10584" y="2769"/>
                                    <a:ext cx="60" cy="560"/>
                                  </a:xfrm>
                                  <a:prstGeom prst="rightBracket">
                                    <a:avLst>
                                      <a:gd name="adj" fmla="val 77787"/>
                                    </a:avLst>
                                  </a:prstGeom>
                                  <a:noFill/>
                                  <a:ln w="6350">
                                    <a:solidFill>
                                      <a:sysClr val="windowText" lastClr="000000"/>
                                    </a:solidFill>
                                  </a:ln>
                                </wps:spPr>
                                <wps:bodyPr/>
                              </wps:wsp>
                            </wpg:grpSp>
                            <wpg:grpSp>
                              <wpg:cNvGrpSpPr/>
                              <wpg:grpSpPr>
                                <a:xfrm>
                                  <a:off x="8122" y="4010"/>
                                  <a:ext cx="2518" cy="560"/>
                                  <a:chOff x="8126" y="3447"/>
                                  <a:chExt cx="2518" cy="560"/>
                                </a:xfrm>
                              </wpg:grpSpPr>
                              <wps:wsp>
                                <wps:cNvPr id="1031" name="オブジェクト 0"/>
                                <wps:cNvSpPr/>
                                <wps:spPr>
                                  <a:xfrm>
                                    <a:off x="8126" y="3447"/>
                                    <a:ext cx="60" cy="560"/>
                                  </a:xfrm>
                                  <a:prstGeom prst="leftBracket">
                                    <a:avLst>
                                      <a:gd name="adj" fmla="val 77787"/>
                                    </a:avLst>
                                  </a:prstGeom>
                                  <a:noFill/>
                                  <a:ln w="6350">
                                    <a:solidFill>
                                      <a:sysClr val="windowText" lastClr="000000"/>
                                    </a:solidFill>
                                  </a:ln>
                                </wps:spPr>
                                <wps:bodyPr/>
                              </wps:wsp>
                              <wps:wsp>
                                <wps:cNvPr id="1032" name="オブジェクト 0"/>
                                <wps:cNvSpPr/>
                                <wps:spPr>
                                  <a:xfrm>
                                    <a:off x="10584" y="3447"/>
                                    <a:ext cx="60" cy="560"/>
                                  </a:xfrm>
                                  <a:prstGeom prst="rightBracket">
                                    <a:avLst>
                                      <a:gd name="adj" fmla="val 77787"/>
                                    </a:avLst>
                                  </a:prstGeom>
                                  <a:noFill/>
                                  <a:ln w="6350">
                                    <a:solidFill>
                                      <a:sysClr val="windowText" lastClr="000000"/>
                                    </a:solidFill>
                                  </a:ln>
                                </wps:spPr>
                                <wps:bodyPr/>
                              </wps:wsp>
                            </wpg:grpSp>
                          </wpg:wgp>
                        </a:graphicData>
                      </a:graphic>
                    </wp:anchor>
                  </w:drawing>
                </mc:Choice>
                <mc:Fallback>
                  <w:pict>
                    <v:group id="_x0000_s1026" style="margin-top:2.35pt;mso-position-vertical-relative:text;mso-position-horizontal-relative:text;position:absolute;height:61.9pt;width:125.9pt;margin-left:407.2pt;z-index:2;" coordsize="2518,1238" coordorigin="8122,3332" o:allowincell="f">
                      <v:group id="_x0000_s1027" style="height:560;width:2518;top:3332;left:8122;position:absolute;" coordsize="2518,560" coordorigin="8126,2769"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height:560;width:60;top:2769;left:8126;position:absolute;" o:allowincell="f" filled="f" stroked="t" strokecolor="#000000" strokeweight="0.5pt" o:spt="85" type="#_x0000_t85" adj="10800">
                          <v:fill/>
                          <v:stroke filltype="solid"/>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style="height:560;width:60;top:2769;left:10584;position:absolute;" o:allowincell="f" filled="f" stroked="t" strokecolor="#000000" strokeweight="0.5pt" o:spt="86" type="#_x0000_t86" adj="10800">
                          <v:fill/>
                          <v:stroke filltype="solid"/>
                          <v:textbox style="layout-flow:horizontal;" inset="0mm,0mm,0mm,0mm"/>
                          <v:imagedata o:title=""/>
                          <w10:wrap type="none" anchorx="text" anchory="text"/>
                        </v:shape>
                        <w10:wrap type="none" anchorx="text" anchory="text"/>
                      </v:group>
                      <v:group id="_x0000_s1030" style="height:560;width:2518;top:4010;left:8122;position:absolute;" coordsize="2518,560" coordorigin="8126,3447" o:allowincell="f">
                        <v:shape id="_x0000_s1031" style="height:560;width:60;top:3447;left:8126;position:absolute;" o:allowincell="f" filled="f" stroked="t" strokecolor="#000000" strokeweight="0.5pt" o:spt="85" type="#_x0000_t85" adj="10800">
                          <v:fill/>
                          <v:stroke filltype="solid"/>
                          <v:textbox style="layout-flow:horizontal;" inset="0mm,0mm,0mm,0mm"/>
                          <v:imagedata o:title=""/>
                          <w10:wrap type="none" anchorx="text" anchory="text"/>
                        </v:shape>
                        <v:shape id="_x0000_s1032" style="height:560;width:60;top:3447;left:10584;position:absolute;" o:allowincell="f" filled="f" stroked="t" strokecolor="#000000" strokeweight="0.5pt" o:spt="86" type="#_x0000_t86" adj="10800">
                          <v:fill/>
                          <v:stroke filltype="solid"/>
                          <v:textbox style="layout-flow:horizontal;" inset="0mm,0mm,0mm,0mm"/>
                          <v:imagedata o:title=""/>
                          <w10:wrap type="none" anchorx="text" anchory="text"/>
                        </v:shape>
                        <w10:wrap type="none" anchorx="text" anchory="text"/>
                      </v:group>
                      <w10:wrap type="none" anchorx="text" anchory="text"/>
                    </v:group>
                  </w:pict>
                </mc:Fallback>
              </mc:AlternateContent>
            </w:r>
            <w:r>
              <w:rPr>
                <w:rFonts w:hint="default" w:ascii="ＭＳ 明朝" w:hAnsi="ＭＳ 明朝" w:eastAsia="ＭＳ 明朝"/>
                <w:kern w:val="2"/>
                <w:sz w:val="21"/>
              </w:rPr>
              <w:t>　</w:t>
            </w:r>
          </w:p>
        </w:tc>
        <w:tc>
          <w:tcPr>
            <w:tcW w:w="1680" w:type="dxa"/>
            <w:tcBorders>
              <w:top w:val="nil"/>
              <w:left w:val="nil"/>
              <w:bottom w:val="nil"/>
              <w:right w:val="nil"/>
              <w:tl2br w:val="nil"/>
              <w:tr2bl w:val="nil"/>
            </w:tcBorders>
            <w:vAlign w:val="center"/>
          </w:tcPr>
          <w:p>
            <w:pPr>
              <w:pStyle w:val="0"/>
              <w:adjustRightInd w:val="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w:t>
            </w:r>
          </w:p>
        </w:tc>
        <w:tc>
          <w:tcPr>
            <w:tcW w:w="2533" w:type="dxa"/>
            <w:tcBorders>
              <w:top w:val="nil"/>
              <w:left w:val="nil"/>
              <w:bottom w:val="nil"/>
              <w:right w:val="nil"/>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法人にあっては、その主たる事務所の所在地</w:t>
            </w:r>
          </w:p>
        </w:tc>
      </w:tr>
      <w:tr>
        <w:trPr>
          <w:cantSplit/>
          <w:trHeight w:val="680" w:hRule="atLeast"/>
        </w:trPr>
        <w:tc>
          <w:tcPr>
            <w:tcW w:w="6467" w:type="dxa"/>
            <w:vMerge w:val="continue"/>
            <w:tcBorders>
              <w:top w:val="nil"/>
              <w:left w:val="nil"/>
              <w:bottom w:val="nil"/>
              <w:right w:val="nil"/>
              <w:tl2br w:val="nil"/>
              <w:tr2bl w:val="nil"/>
            </w:tcBorders>
            <w:vAlign w:val="top"/>
          </w:tcPr>
          <w:p>
            <w:pPr>
              <w:pStyle w:val="0"/>
              <w:adjustRightInd w:val="0"/>
              <w:jc w:val="both"/>
              <w:rPr>
                <w:rFonts w:hint="default"/>
              </w:rPr>
            </w:pPr>
          </w:p>
        </w:tc>
        <w:tc>
          <w:tcPr>
            <w:tcW w:w="1680" w:type="dxa"/>
            <w:tcBorders>
              <w:top w:val="nil"/>
              <w:left w:val="nil"/>
              <w:bottom w:val="nil"/>
              <w:right w:val="nil"/>
              <w:tl2br w:val="nil"/>
              <w:tr2bl w:val="nil"/>
            </w:tcBorders>
            <w:vAlign w:val="center"/>
          </w:tcPr>
          <w:p>
            <w:pPr>
              <w:pStyle w:val="0"/>
              <w:adjustRightInd w:val="0"/>
              <w:jc w:val="right"/>
              <w:rPr>
                <w:rFonts w:hint="default"/>
              </w:rPr>
            </w:pPr>
            <w:r>
              <w:rPr>
                <w:rFonts w:hint="default" w:ascii="ＭＳ 明朝" w:hAnsi="ＭＳ 明朝" w:eastAsia="ＭＳ 明朝"/>
                <w:kern w:val="2"/>
                <w:sz w:val="21"/>
              </w:rPr>
              <w:t>届出者　</w:t>
            </w: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p>
        </w:tc>
        <w:tc>
          <w:tcPr>
            <w:tcW w:w="2533" w:type="dxa"/>
            <w:tcBorders>
              <w:top w:val="nil"/>
              <w:left w:val="nil"/>
              <w:bottom w:val="nil"/>
              <w:right w:val="nil"/>
              <w:tl2br w:val="nil"/>
              <w:tr2bl w:val="nil"/>
            </w:tcBorders>
            <w:vAlign w:val="center"/>
          </w:tcPr>
          <w:p>
            <w:pPr>
              <w:pStyle w:val="0"/>
              <w:adjustRightInd w:val="0"/>
              <w:jc w:val="distribute"/>
              <w:rPr>
                <w:rFonts w:hint="default"/>
              </w:rPr>
            </w:pPr>
            <w:r>
              <w:rPr>
                <w:rFonts w:hint="default" w:ascii="ＭＳ 明朝" w:hAnsi="ＭＳ 明朝" w:eastAsia="ＭＳ 明朝"/>
                <w:spacing w:val="10"/>
                <w:kern w:val="2"/>
                <w:sz w:val="21"/>
              </w:rPr>
              <w:t>法人にあっては、そ</w:t>
            </w:r>
            <w:r>
              <w:rPr>
                <w:rFonts w:hint="default" w:ascii="ＭＳ 明朝" w:hAnsi="ＭＳ 明朝" w:eastAsia="ＭＳ 明朝"/>
                <w:kern w:val="2"/>
                <w:sz w:val="21"/>
              </w:rPr>
              <w:t>の名称及び代表者の氏名</w:t>
            </w:r>
          </w:p>
        </w:tc>
      </w:tr>
    </w:tbl>
    <w:p>
      <w:pPr>
        <w:pStyle w:val="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320"/>
        <w:gridCol w:w="3800"/>
        <w:gridCol w:w="360"/>
        <w:gridCol w:w="520"/>
        <w:gridCol w:w="4680"/>
      </w:tblGrid>
      <w:tr>
        <w:trPr>
          <w:cantSplit/>
          <w:trHeight w:val="1800" w:hRule="atLeast"/>
        </w:trPr>
        <w:tc>
          <w:tcPr>
            <w:tcW w:w="1320" w:type="dxa"/>
            <w:tcBorders>
              <w:top w:val="nil"/>
              <w:left w:val="nil"/>
              <w:bottom w:val="nil"/>
              <w:right w:val="nil"/>
              <w:tl2br w:val="nil"/>
              <w:tr2bl w:val="nil"/>
            </w:tcBorders>
            <w:vAlign w:val="center"/>
          </w:tcPr>
          <w:p>
            <w:pPr>
              <w:pStyle w:val="0"/>
              <w:adjustRightInd w:val="0"/>
              <w:ind w:left="-80" w:right="-80"/>
              <w:jc w:val="left"/>
              <w:rPr>
                <w:rFonts w:hint="default"/>
              </w:rPr>
            </w:pPr>
            <w:r>
              <w:rPr>
                <w:rFonts w:hint="default" w:ascii="ＭＳ 明朝" w:hAnsi="ＭＳ 明朝" w:eastAsia="ＭＳ 明朝"/>
                <w:kern w:val="2"/>
                <w:sz w:val="21"/>
              </w:rPr>
              <w:t>　次のとおり</w:t>
            </w:r>
          </w:p>
        </w:tc>
        <w:tc>
          <w:tcPr>
            <w:tcW w:w="3800" w:type="dxa"/>
            <w:tcBorders>
              <w:top w:val="nil"/>
              <w:left w:val="nil"/>
              <w:bottom w:val="nil"/>
              <w:right w:val="nil"/>
              <w:tl2br w:val="nil"/>
              <w:tr2bl w:val="nil"/>
            </w:tcBorders>
            <w:vAlign w:val="center"/>
          </w:tcPr>
          <w:p>
            <w:pPr>
              <w:pStyle w:val="0"/>
              <w:adjustRightInd w:val="0"/>
              <w:ind w:left="-80" w:right="-80"/>
              <w:jc w:val="distribute"/>
              <w:rPr>
                <w:rFonts w:hint="default"/>
              </w:rPr>
            </w:pPr>
            <w:r>
              <w:rPr>
                <w:rFonts w:hint="default" w:ascii="ＭＳ 明朝" w:hAnsi="ＭＳ 明朝" w:eastAsia="ＭＳ 明朝"/>
                <w:kern w:val="2"/>
                <w:sz w:val="21"/>
              </w:rPr>
              <w:t>障害福祉サービス事業</w:t>
            </w:r>
          </w:p>
          <w:p>
            <w:pPr>
              <w:pStyle w:val="0"/>
              <w:adjustRightInd w:val="0"/>
              <w:ind w:left="-80" w:right="-80"/>
              <w:jc w:val="distribute"/>
              <w:rPr>
                <w:rFonts w:hint="default"/>
              </w:rPr>
            </w:pPr>
            <w:r>
              <w:rPr>
                <w:rFonts w:hint="default" w:ascii="ＭＳ 明朝" w:hAnsi="ＭＳ 明朝" w:eastAsia="ＭＳ 明朝"/>
                <w:kern w:val="2"/>
                <w:sz w:val="21"/>
              </w:rPr>
              <w:t>一般相談支援事業</w:t>
            </w:r>
          </w:p>
          <w:p>
            <w:pPr>
              <w:pStyle w:val="0"/>
              <w:adjustRightInd w:val="0"/>
              <w:ind w:left="-80" w:right="-80"/>
              <w:jc w:val="distribute"/>
              <w:rPr>
                <w:rFonts w:hint="default"/>
              </w:rPr>
            </w:pPr>
            <w:r>
              <w:rPr>
                <w:rFonts w:hint="default" w:ascii="ＭＳ 明朝" w:hAnsi="ＭＳ 明朝" w:eastAsia="ＭＳ 明朝"/>
                <w:kern w:val="2"/>
                <w:sz w:val="21"/>
              </w:rPr>
              <w:t>特定相談支援事業</w:t>
            </w:r>
          </w:p>
          <w:p>
            <w:pPr>
              <w:pStyle w:val="0"/>
              <w:adjustRightInd w:val="0"/>
              <w:ind w:left="-80" w:right="-80"/>
              <w:jc w:val="distribute"/>
              <w:rPr>
                <w:rFonts w:hint="default"/>
              </w:rPr>
            </w:pPr>
            <w:r>
              <w:rPr>
                <w:rFonts w:hint="default" w:ascii="ＭＳ 明朝" w:hAnsi="ＭＳ 明朝" w:eastAsia="ＭＳ 明朝"/>
                <w:kern w:val="2"/>
                <w:sz w:val="21"/>
              </w:rPr>
              <w:t>移動支援事業</w:t>
            </w:r>
          </w:p>
          <w:p>
            <w:pPr>
              <w:pStyle w:val="0"/>
              <w:adjustRightInd w:val="0"/>
              <w:ind w:left="-80" w:right="-80"/>
              <w:jc w:val="distribute"/>
              <w:rPr>
                <w:rFonts w:hint="default"/>
              </w:rPr>
            </w:pPr>
            <w:r>
              <w:rPr>
                <w:rFonts w:hint="default" w:ascii="ＭＳ 明朝" w:hAnsi="ＭＳ 明朝" w:eastAsia="ＭＳ 明朝"/>
                <w:kern w:val="2"/>
                <w:sz w:val="21"/>
              </w:rPr>
              <w:t>地域活動支援センターを経営する事業</w:t>
            </w:r>
          </w:p>
          <w:p>
            <w:pPr>
              <w:pStyle w:val="0"/>
              <w:adjustRightInd w:val="0"/>
              <w:ind w:left="-80" w:right="-80"/>
              <w:jc w:val="distribute"/>
              <w:rPr>
                <w:rFonts w:hint="default"/>
              </w:rPr>
            </w:pPr>
            <w:r>
              <w:rPr>
                <w:rFonts w:hint="default" w:ascii="ＭＳ 明朝" w:hAnsi="ＭＳ 明朝" w:eastAsia="ＭＳ 明朝"/>
                <w:kern w:val="2"/>
                <w:sz w:val="21"/>
              </w:rPr>
              <w:t>福祉ホームを経営する事業</w:t>
            </w:r>
          </w:p>
        </w:tc>
        <w:tc>
          <w:tcPr>
            <w:tcW w:w="360" w:type="dxa"/>
            <w:tcBorders>
              <w:top w:val="nil"/>
              <w:left w:val="nil"/>
              <w:bottom w:val="nil"/>
              <w:right w:val="nil"/>
              <w:tl2br w:val="nil"/>
              <w:tr2bl w:val="nil"/>
            </w:tcBorders>
            <w:vAlign w:val="center"/>
          </w:tcPr>
          <w:p>
            <w:pPr>
              <w:pStyle w:val="0"/>
              <w:adjustRightInd w:val="0"/>
              <w:ind w:left="-80" w:right="-80"/>
              <w:jc w:val="distribute"/>
              <w:rPr>
                <w:rFonts w:hint="default"/>
              </w:rPr>
            </w:pPr>
            <w:r>
              <w:rPr>
                <w:rFonts w:hint="default" w:ascii="ＭＳ 明朝" w:hAnsi="ＭＳ 明朝" w:eastAsia="ＭＳ 明朝"/>
                <w:kern w:val="2"/>
                <w:sz w:val="21"/>
              </w:rPr>
              <w:t>を</w:t>
            </w:r>
          </w:p>
        </w:tc>
        <w:tc>
          <w:tcPr>
            <w:tcW w:w="520" w:type="dxa"/>
            <w:tcBorders>
              <w:top w:val="nil"/>
              <w:left w:val="nil"/>
              <w:bottom w:val="nil"/>
              <w:right w:val="nil"/>
              <w:tl2br w:val="nil"/>
              <w:tr2bl w:val="nil"/>
            </w:tcBorders>
            <w:vAlign w:val="center"/>
          </w:tcPr>
          <w:p>
            <w:pPr>
              <w:pStyle w:val="0"/>
              <w:adjustRightInd w:val="0"/>
              <w:ind w:left="-80" w:right="-80"/>
              <w:jc w:val="both"/>
              <w:rPr>
                <w:rFonts w:hint="default"/>
              </w:rPr>
            </w:pPr>
            <w:r>
              <w:rPr>
                <w:rFonts w:hint="default" w:ascii="ＭＳ 明朝" w:hAnsi="ＭＳ 明朝" w:eastAsia="ＭＳ 明朝"/>
                <w:kern w:val="2"/>
                <w:sz w:val="21"/>
              </w:rPr>
              <w:t>廃止</w:t>
            </w:r>
          </w:p>
          <w:p>
            <w:pPr>
              <w:pStyle w:val="0"/>
              <w:adjustRightInd w:val="0"/>
              <w:ind w:left="-80" w:right="-80"/>
              <w:jc w:val="both"/>
              <w:rPr>
                <w:rFonts w:hint="default"/>
              </w:rPr>
            </w:pPr>
            <w:r>
              <w:rPr>
                <w:rFonts w:hint="default" w:ascii="ＭＳ 明朝" w:hAnsi="ＭＳ 明朝" w:eastAsia="ＭＳ 明朝"/>
                <w:kern w:val="2"/>
                <w:sz w:val="21"/>
              </w:rPr>
              <w:t>休止</w:t>
            </w:r>
          </w:p>
        </w:tc>
        <w:tc>
          <w:tcPr>
            <w:tcW w:w="4680" w:type="dxa"/>
            <w:tcBorders>
              <w:top w:val="nil"/>
              <w:left w:val="nil"/>
              <w:bottom w:val="nil"/>
              <w:right w:val="nil"/>
              <w:tl2br w:val="nil"/>
              <w:tr2bl w:val="nil"/>
            </w:tcBorders>
            <w:vAlign w:val="center"/>
          </w:tcPr>
          <w:p>
            <w:pPr>
              <w:pStyle w:val="0"/>
              <w:adjustRightInd w:val="0"/>
              <w:ind w:left="-80" w:right="-80"/>
              <w:jc w:val="distribute"/>
              <w:rPr>
                <w:rFonts w:hint="default"/>
              </w:rPr>
            </w:pPr>
            <w:r>
              <w:rPr>
                <w:rFonts w:hint="default" w:ascii="ＭＳ 明朝" w:hAnsi="ＭＳ 明朝" w:eastAsia="ＭＳ 明朝"/>
                <w:kern w:val="2"/>
                <w:sz w:val="21"/>
              </w:rPr>
              <w:t>したいので、障害者総合支援法第</w:t>
            </w:r>
            <w:r>
              <w:rPr>
                <w:rFonts w:hint="default" w:ascii="ＭＳ 明朝" w:hAnsi="ＭＳ 明朝" w:eastAsia="ＭＳ 明朝"/>
                <w:kern w:val="2"/>
                <w:sz w:val="21"/>
              </w:rPr>
              <w:t>79</w:t>
            </w:r>
            <w:r>
              <w:rPr>
                <w:rFonts w:hint="default" w:ascii="ＭＳ 明朝" w:hAnsi="ＭＳ 明朝" w:eastAsia="ＭＳ 明朝"/>
                <w:kern w:val="2"/>
                <w:sz w:val="21"/>
              </w:rPr>
              <w:t>条第</w:t>
            </w:r>
            <w:r>
              <w:rPr>
                <w:rFonts w:hint="default" w:ascii="ＭＳ 明朝" w:hAnsi="ＭＳ 明朝" w:eastAsia="ＭＳ 明朝"/>
                <w:kern w:val="2"/>
                <w:sz w:val="21"/>
              </w:rPr>
              <w:t>4</w:t>
            </w:r>
            <w:r>
              <w:rPr>
                <w:rFonts w:hint="default" w:ascii="ＭＳ 明朝" w:hAnsi="ＭＳ 明朝" w:eastAsia="ＭＳ 明朝"/>
                <w:kern w:val="2"/>
                <w:sz w:val="21"/>
              </w:rPr>
              <w:t>項の規</w:t>
            </w:r>
          </w:p>
        </w:tc>
      </w:tr>
    </w:tbl>
    <w:p>
      <w:pPr>
        <w:pStyle w:val="0"/>
        <w:jc w:val="both"/>
        <w:rPr>
          <w:rFonts w:hint="default"/>
        </w:rPr>
      </w:pPr>
      <w:r>
        <w:rPr>
          <w:rFonts w:hint="default" w:ascii="ＭＳ 明朝" w:hAnsi="ＭＳ 明朝" w:eastAsia="ＭＳ 明朝"/>
          <w:kern w:val="2"/>
          <w:sz w:val="21"/>
        </w:rPr>
        <w:t>定により、届け出ます。</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廃止し、又は休止しようとする年月日</w:t>
      </w:r>
    </w:p>
    <w:p>
      <w:pPr>
        <w:pStyle w:val="0"/>
        <w:spacing w:before="120" w:beforeLines="0" w:beforeAutospacing="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廃止又は休止の理由</w:t>
      </w:r>
    </w:p>
    <w:p>
      <w:pPr>
        <w:pStyle w:val="0"/>
        <w:spacing w:before="120" w:beforeLines="0" w:beforeAutospacing="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現に便宜を受け、又は入所している者に対する措置</w:t>
      </w:r>
    </w:p>
    <w:p>
      <w:pPr>
        <w:pStyle w:val="0"/>
        <w:spacing w:before="120" w:beforeLines="0" w:beforeAutospacing="0"/>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休止しようとする場合にあっては、休止の予定期間</w:t>
      </w:r>
    </w:p>
    <w:p>
      <w:pPr>
        <w:pStyle w:val="0"/>
        <w:spacing w:before="120" w:beforeLines="0" w:beforeAutospacing="0"/>
        <w:jc w:val="both"/>
        <w:rPr>
          <w:rFonts w:hint="default"/>
        </w:rPr>
      </w:pPr>
    </w:p>
    <w:p>
      <w:pPr>
        <w:pStyle w:val="0"/>
        <w:spacing w:before="120" w:beforeLines="0" w:beforeAutospacing="0"/>
        <w:jc w:val="both"/>
        <w:rPr>
          <w:rFonts w:hint="default"/>
        </w:rPr>
      </w:pPr>
    </w:p>
    <w:p>
      <w:pPr>
        <w:pStyle w:val="0"/>
        <w:spacing w:before="120" w:beforeLines="0" w:beforeAutospacing="0"/>
        <w:jc w:val="both"/>
        <w:rPr>
          <w:rFonts w:hint="default"/>
        </w:rPr>
      </w:pPr>
      <w:r>
        <w:rPr>
          <w:rFonts w:hint="default" w:ascii="ＭＳ 明朝" w:hAnsi="ＭＳ 明朝" w:eastAsia="ＭＳ 明朝"/>
          <w:kern w:val="2"/>
          <w:sz w:val="21"/>
        </w:rPr>
        <w:t>備考</w:t>
      </w:r>
    </w:p>
    <w:p>
      <w:pPr>
        <w:pStyle w:val="0"/>
        <w:spacing w:before="120" w:beforeLines="0" w:beforeAutospacing="0"/>
        <w:jc w:val="both"/>
        <w:rPr>
          <w:rFonts w:hint="default"/>
        </w:rPr>
      </w:pPr>
      <w:r>
        <w:rPr>
          <w:rFonts w:hint="default" w:ascii="ＭＳ 明朝" w:hAnsi="ＭＳ 明朝" w:eastAsia="ＭＳ 明朝"/>
          <w:kern w:val="2"/>
          <w:sz w:val="21"/>
        </w:rPr>
        <w:t>　この様式において「障害者総合支援法」とは、障害者の日常生活及び社会生活を総合的に支援するための法律をいう。</w:t>
      </w:r>
    </w:p>
    <w:sectPr>
      <w:footerReference r:id="rId5" w:type="even"/>
      <w:pgSz w:w="11907" w:h="16839"/>
      <w:pgMar w:top="567" w:right="608" w:bottom="567" w:left="608" w:header="284" w:footer="284" w:gutter="0"/>
      <w:cols w:space="720"/>
      <w:textDirection w:val="lrTb"/>
      <w:docGrid w:type="linesAndChar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framePr w:wrap="around" w:hAnchor="margin" w:vAnchor="text" w:x="-8" w:y="2"/>
      <w:rPr>
        <w:rFonts w:hint="default"/>
      </w:rPr>
    </w:pPr>
    <w:r>
      <w:rPr>
        <w:rFonts w:hint="eastAsia"/>
      </w:rPr>
      <w:fldChar w:fldCharType="begin"/>
    </w:r>
    <w:r>
      <w:rPr>
        <w:rFonts w:hint="eastAsia"/>
      </w:rPr>
      <w:instrText xml:space="preserve">PAGE  \* MERGEFORMAT </w:instrText>
    </w:r>
    <w:r>
      <w:rPr>
        <w:rFonts w:hint="eastAsia"/>
      </w:rPr>
      <w:fldChar w:fldCharType="end"/>
    </w:r>
  </w:p>
  <w:p>
    <w:pPr>
      <w:pStyle w:val="0"/>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Words>
  <Characters>338</Characters>
  <Application>JUST Note</Application>
  <Lines>60</Lines>
  <Paragraphs>30</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市川　くるみ</cp:lastModifiedBy>
  <cp:lastPrinted>2004-06-04T12:59:00Z</cp:lastPrinted>
  <dcterms:created xsi:type="dcterms:W3CDTF">2022-11-30T19:04:00Z</dcterms:created>
  <dcterms:modified xsi:type="dcterms:W3CDTF">2023-07-10T11:28:19Z</dcterms:modified>
  <cp:revision>6</cp:revision>
</cp:coreProperties>
</file>