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別紙１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　　年度結核健康診断実績報告書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静岡県知事　様</w:t>
      </w:r>
    </w:p>
    <w:p>
      <w:pPr>
        <w:pStyle w:val="0"/>
        <w:ind w:right="-65" w:firstLine="6480" w:firstLineChars="270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tbl>
      <w:tblPr>
        <w:tblStyle w:val="1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5"/>
        <w:gridCol w:w="6720"/>
      </w:tblGrid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6"/>
                <w:kern w:val="0"/>
                <w:sz w:val="24"/>
                <w:fitText w:val="2100" w:id="1"/>
              </w:rPr>
              <w:t>事業所の種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1"/>
              </w:rPr>
              <w:t>類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病　院　・　診療所　・　歯科診療所　・　助産所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（※該当するものに○をつけてください）</w:t>
            </w: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10"/>
                <w:kern w:val="0"/>
                <w:sz w:val="24"/>
                <w:fitText w:val="2100" w:id="2"/>
              </w:rPr>
              <w:t>名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2"/>
              </w:rPr>
              <w:t>称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45"/>
                <w:kern w:val="0"/>
                <w:sz w:val="24"/>
                <w:fitText w:val="2100" w:id="3"/>
              </w:rPr>
              <w:t>所在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3"/>
              </w:rPr>
              <w:t>地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2"/>
                <w:kern w:val="0"/>
                <w:sz w:val="24"/>
                <w:fitText w:val="2100" w:id="4"/>
              </w:rPr>
              <w:t>電話（担当者名</w:t>
            </w:r>
            <w:r>
              <w:rPr>
                <w:rFonts w:hint="eastAsia" w:ascii="ＭＳ ゴシック" w:hAnsi="ＭＳ ゴシック" w:eastAsia="ＭＳ ゴシック"/>
                <w:spacing w:val="6"/>
                <w:kern w:val="0"/>
                <w:sz w:val="24"/>
                <w:fitText w:val="2100" w:id="4"/>
              </w:rPr>
              <w:t>）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：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-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（担当者名　　　　　　　　　　）</w:t>
            </w: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90"/>
                <w:kern w:val="0"/>
                <w:sz w:val="24"/>
                <w:fitText w:val="2100" w:id="5"/>
              </w:rPr>
              <w:t>実施年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5"/>
              </w:rPr>
              <w:t>月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　　　　　年　　　　　　　　　月</w:t>
            </w: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90"/>
                <w:kern w:val="0"/>
                <w:sz w:val="24"/>
                <w:fitText w:val="2100" w:id="6"/>
              </w:rPr>
              <w:t>対象者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6"/>
              </w:rPr>
              <w:t>数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6"/>
                <w:kern w:val="0"/>
                <w:sz w:val="24"/>
                <w:fitText w:val="2100" w:id="7"/>
              </w:rPr>
              <w:t>間接撮影者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7"/>
              </w:rPr>
              <w:t>数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646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6"/>
                <w:kern w:val="0"/>
                <w:sz w:val="24"/>
                <w:fitText w:val="2100" w:id="8"/>
              </w:rPr>
              <w:t>直接撮影者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8"/>
              </w:rPr>
              <w:t>数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626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6"/>
                <w:kern w:val="0"/>
                <w:sz w:val="24"/>
                <w:fitText w:val="2100" w:id="9"/>
              </w:rPr>
              <w:t>喀痰検査者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9"/>
              </w:rPr>
              <w:t>数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cantSplit/>
          <w:trHeight w:val="439" w:hRule="atLeast"/>
        </w:trPr>
        <w:tc>
          <w:tcPr>
            <w:tcW w:w="90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0E0E0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　　診　　結　　果</w:t>
            </w:r>
          </w:p>
        </w:tc>
      </w:tr>
      <w:tr>
        <w:trPr>
          <w:trHeight w:val="70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90"/>
                <w:kern w:val="0"/>
                <w:sz w:val="24"/>
                <w:fitText w:val="2100" w:id="10"/>
              </w:rPr>
              <w:t>結核患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2100" w:id="10"/>
              </w:rPr>
              <w:t>者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潜在性結核感染者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72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w w:val="97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7"/>
                <w:kern w:val="0"/>
                <w:sz w:val="24"/>
                <w:fitText w:val="2093" w:id="11"/>
              </w:rPr>
              <w:t>結核発病のおそれが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7"/>
                <w:kern w:val="0"/>
                <w:sz w:val="24"/>
                <w:fitText w:val="2107" w:id="12"/>
              </w:rPr>
              <w:t>あると診断された</w:t>
            </w:r>
            <w:r>
              <w:rPr>
                <w:rFonts w:hint="eastAsia" w:ascii="ＭＳ ゴシック" w:hAnsi="ＭＳ ゴシック" w:eastAsia="ＭＳ ゴシック"/>
                <w:spacing w:val="7"/>
                <w:w w:val="97"/>
                <w:kern w:val="0"/>
                <w:sz w:val="24"/>
                <w:fitText w:val="2107" w:id="12"/>
              </w:rPr>
              <w:t>者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</w:tbl>
    <w:p>
      <w:pPr>
        <w:pStyle w:val="0"/>
        <w:numPr>
          <w:ilvl w:val="0"/>
          <w:numId w:val="1"/>
        </w:numPr>
        <w:spacing w:line="240" w:lineRule="atLeas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対象者は</w:t>
      </w:r>
      <w:r>
        <w:rPr>
          <w:rFonts w:hint="eastAsia" w:ascii="ＭＳ ゴシック" w:hAnsi="ＭＳ ゴシック" w:eastAsia="ＭＳ ゴシック"/>
          <w:b w:val="1"/>
          <w:sz w:val="18"/>
        </w:rPr>
        <w:t>4</w:t>
      </w:r>
      <w:r>
        <w:rPr>
          <w:rFonts w:hint="eastAsia" w:ascii="ＭＳ ゴシック" w:hAnsi="ＭＳ ゴシック" w:eastAsia="ＭＳ ゴシック"/>
          <w:b w:val="1"/>
          <w:sz w:val="18"/>
        </w:rPr>
        <w:t>月</w:t>
      </w:r>
      <w:r>
        <w:rPr>
          <w:rFonts w:hint="eastAsia" w:ascii="ＭＳ ゴシック" w:hAnsi="ＭＳ ゴシック" w:eastAsia="ＭＳ ゴシック"/>
          <w:b w:val="1"/>
          <w:sz w:val="18"/>
        </w:rPr>
        <w:t>1</w:t>
      </w:r>
      <w:r>
        <w:rPr>
          <w:rFonts w:hint="eastAsia" w:ascii="ＭＳ ゴシック" w:hAnsi="ＭＳ ゴシック" w:eastAsia="ＭＳ ゴシック"/>
          <w:b w:val="1"/>
          <w:sz w:val="18"/>
        </w:rPr>
        <w:t>日時点</w:t>
      </w:r>
      <w:r>
        <w:rPr>
          <w:rFonts w:hint="eastAsia" w:ascii="ＭＳ ゴシック" w:hAnsi="ＭＳ ゴシック" w:eastAsia="ＭＳ ゴシック"/>
          <w:sz w:val="18"/>
        </w:rPr>
        <w:t>の職員数を記入してください。</w:t>
      </w:r>
    </w:p>
    <w:p>
      <w:pPr>
        <w:pStyle w:val="0"/>
        <w:numPr>
          <w:ilvl w:val="0"/>
          <w:numId w:val="1"/>
        </w:numPr>
        <w:spacing w:line="240" w:lineRule="atLeas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「結核患者」とは、結核患者と診断された者で、医師による直接の医療行為を必要とする者です。</w:t>
      </w:r>
    </w:p>
    <w:p>
      <w:pPr>
        <w:pStyle w:val="0"/>
        <w:numPr>
          <w:ilvl w:val="0"/>
          <w:numId w:val="1"/>
        </w:numPr>
        <w:spacing w:line="240" w:lineRule="atLeas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「潜在性結核感染者」は、臨床的特徴や画像所見等を認めないが、</w:t>
      </w:r>
      <w:r>
        <w:rPr>
          <w:rFonts w:hint="eastAsia" w:ascii="ＭＳ ゴシック" w:hAnsi="ＭＳ ゴシック" w:eastAsia="ＭＳ ゴシック"/>
          <w:sz w:val="18"/>
        </w:rPr>
        <w:t>QFT</w:t>
      </w:r>
      <w:r>
        <w:rPr>
          <w:rFonts w:hint="eastAsia" w:ascii="ＭＳ ゴシック" w:hAnsi="ＭＳ ゴシック" w:eastAsia="ＭＳ ゴシック"/>
          <w:sz w:val="18"/>
        </w:rPr>
        <w:t>検査等の結果から結核感染が明かな者又は強く疑われる者です。</w:t>
      </w:r>
    </w:p>
    <w:p>
      <w:pPr>
        <w:pStyle w:val="0"/>
        <w:numPr>
          <w:ilvl w:val="0"/>
          <w:numId w:val="1"/>
        </w:numPr>
        <w:spacing w:line="240" w:lineRule="atLeas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「結核発病のおそれがあると診断された者」とは、医師による直接の医療行為は必要としないが、定期的に医師の経過観察を指示された者です。</w:t>
      </w:r>
    </w:p>
    <w:p>
      <w:pPr>
        <w:pStyle w:val="0"/>
        <w:numPr>
          <w:ilvl w:val="0"/>
          <w:numId w:val="1"/>
        </w:numPr>
        <w:spacing w:line="240" w:lineRule="atLeast"/>
        <w:jc w:val="left"/>
        <w:rPr>
          <w:rFonts w:hint="eastAsia" w:eastAsia="ＭＳ ゴシック"/>
          <w:sz w:val="18"/>
        </w:rPr>
      </w:pPr>
      <w:r>
        <w:rPr>
          <w:rFonts w:hint="eastAsia" w:eastAsia="ＭＳ ゴシック"/>
          <w:sz w:val="18"/>
        </w:rPr>
        <w:t>同一人物が２回以上健康診断を実施した場合でも「１人」としてください。</w:t>
      </w:r>
      <w:bookmarkStart w:id="0" w:name="_GoBack"/>
      <w:bookmarkEnd w:id="0"/>
    </w:p>
    <w:p>
      <w:pPr>
        <w:pStyle w:val="0"/>
        <w:rPr>
          <w:rFonts w:hint="eastAsia" w:eastAsia="ＭＳ ゴシック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margin">
                  <wp:posOffset>95885</wp:posOffset>
                </wp:positionH>
                <wp:positionV relativeFrom="margin">
                  <wp:posOffset>8315325</wp:posOffset>
                </wp:positionV>
                <wp:extent cx="5572125" cy="14814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7212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  <w:u w:val="wave" w:color="auto"/>
                              </w:rPr>
                              <w:t>郵送、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  <w:u w:val="wave" w:color="auto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  <w:u w:val="wave" w:color="auto"/>
                              </w:rPr>
                              <w:t>、またはオンライン（ふじのくに電子申請サービス）で報告してください。</w:t>
                            </w:r>
                          </w:p>
                          <w:p>
                            <w:pPr>
                              <w:pStyle w:val="0"/>
                              <w:ind w:left="0" w:leftChars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  <w:u w:val="wave" w:color="auto"/>
                              </w:rPr>
                              <w:t>健康診断実施月の翌月１０日まで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  <w:u w:val="wave" w:color="auto"/>
                              </w:rPr>
                              <w:t>に報告願います。</w:t>
                            </w:r>
                          </w:p>
                          <w:p>
                            <w:pPr>
                              <w:pStyle w:val="0"/>
                              <w:ind w:left="0" w:leftChars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416-0906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富士市本市場４４１－１　富士保健所医療健康課</w:t>
                            </w:r>
                          </w:p>
                          <w:p>
                            <w:pPr>
                              <w:pStyle w:val="0"/>
                              <w:ind w:left="0" w:leftChars="0" w:firstLine="1200" w:firstLineChars="600"/>
                              <w:jc w:val="both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ＦＡＸ　０５４５－６５－２２８８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jc w:val="both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0"/>
                              </w:rPr>
                              <w:t>（ふじのくに電子申請サービスについて）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jc w:val="both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静岡県ホームページ　富士健康福祉センター　医療健康課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「結核定期健康診断の実績報告について」に電子申請サービスへのリンクがあります。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54.75pt;mso-position-vertical-relative:margin;mso-position-horizontal-relative:margin;v-text-anchor:middle;position:absolute;height:116.65pt;mso-wrap-distance-top:0pt;width:438.75pt;mso-wrap-distance-left:5.65pt;margin-left:7.5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/>
                        <w:jc w:val="both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  <w:u w:val="wave" w:color="auto"/>
                        </w:rPr>
                        <w:t>郵送、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  <w:u w:val="wave" w:color="auto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  <w:u w:val="wave" w:color="auto"/>
                        </w:rPr>
                        <w:t>、またはオンライン（ふじのくに電子申請サービス）で報告してください。</w:t>
                      </w:r>
                    </w:p>
                    <w:p>
                      <w:pPr>
                        <w:pStyle w:val="0"/>
                        <w:ind w:left="0" w:leftChars="0"/>
                        <w:jc w:val="both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  <w:u w:val="wave" w:color="auto"/>
                        </w:rPr>
                        <w:t>健康診断実施月の翌月１０日まで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  <w:u w:val="wave" w:color="auto"/>
                        </w:rPr>
                        <w:t>に報告願います。</w:t>
                      </w:r>
                    </w:p>
                    <w:p>
                      <w:pPr>
                        <w:pStyle w:val="0"/>
                        <w:ind w:left="0" w:leftChars="0"/>
                        <w:jc w:val="both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416-0906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富士市本市場４４１－１　富士保健所医療健康課</w:t>
                      </w:r>
                    </w:p>
                    <w:p>
                      <w:pPr>
                        <w:pStyle w:val="0"/>
                        <w:ind w:left="0" w:leftChars="0" w:firstLine="1200" w:firstLineChars="600"/>
                        <w:jc w:val="both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ＦＡＸ　０５４５－６５－２２８８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jc w:val="both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/>
                          <w:b w:val="1"/>
                          <w:sz w:val="20"/>
                        </w:rPr>
                        <w:t>（ふじのくに電子申請サービスについて）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jc w:val="both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静岡県ホームページ　富士健康福祉センター　医療健康課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「結核定期健康診断の実績報告について」に電子申請サービスへのリンクがあります。</w:t>
                      </w: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</w:p>
    <w:p>
      <w:pPr>
        <w:pStyle w:val="0"/>
        <w:rPr>
          <w:rFonts w:hint="eastAsia" w:eastAsia="ＭＳ ゴシック"/>
          <w:sz w:val="18"/>
        </w:rPr>
      </w:pPr>
    </w:p>
    <w:p>
      <w:pPr>
        <w:pStyle w:val="0"/>
        <w:rPr>
          <w:rFonts w:hint="eastAsia" w:eastAsia="ＭＳ ゴシック"/>
          <w:sz w:val="18"/>
        </w:rPr>
      </w:pPr>
    </w:p>
    <w:p>
      <w:pPr>
        <w:pStyle w:val="0"/>
        <w:rPr>
          <w:rFonts w:hint="eastAsia" w:eastAsia="ＭＳ ゴシック"/>
          <w:sz w:val="18"/>
        </w:rPr>
      </w:pPr>
    </w:p>
    <w:p>
      <w:pPr>
        <w:pStyle w:val="0"/>
        <w:rPr>
          <w:rFonts w:hint="eastAsia" w:eastAsia="ＭＳ ゴシック"/>
          <w:sz w:val="18"/>
        </w:rPr>
      </w:pPr>
    </w:p>
    <w:p>
      <w:pPr>
        <w:pStyle w:val="0"/>
        <w:rPr>
          <w:rFonts w:hint="eastAsia" w:eastAsia="ＭＳ ゴシック"/>
          <w:sz w:val="18"/>
        </w:rPr>
      </w:pPr>
    </w:p>
    <w:p>
      <w:pPr>
        <w:pStyle w:val="0"/>
        <w:jc w:val="left"/>
        <w:rPr>
          <w:rFonts w:hint="eastAsia" w:eastAsia="ＭＳ ゴシック"/>
          <w:sz w:val="18"/>
        </w:rPr>
      </w:pPr>
    </w:p>
    <w:p>
      <w:pPr>
        <w:pStyle w:val="0"/>
        <w:rPr>
          <w:rFonts w:hint="eastAsia" w:eastAsia="ＭＳ ゴシック"/>
          <w:sz w:val="18"/>
        </w:rPr>
      </w:pPr>
    </w:p>
    <w:sectPr>
      <w:pgSz w:w="11906" w:h="16838"/>
      <w:pgMar w:top="698" w:right="1418" w:bottom="513" w:left="1418" w:header="851" w:footer="851" w:gutter="0"/>
      <w:cols w:space="720"/>
      <w:textDirection w:val="lrTb"/>
      <w:docGrid w:type="linesAndChar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16AF7C6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ゴシック" w:hAnsi="ＭＳ ゴシック" w:eastAsia="ＭＳ ゴシック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21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6</Words>
  <Characters>395</Characters>
  <Application>JUST Note</Application>
  <Lines>49</Lines>
  <Paragraphs>35</Paragraphs>
  <Company>静岡県</Company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別紙１</dc:title>
  <dc:creator>NEC0108B0688</dc:creator>
  <cp:lastModifiedBy>久保田　恭史</cp:lastModifiedBy>
  <cp:lastPrinted>2024-05-13T02:01:40Z</cp:lastPrinted>
  <dcterms:created xsi:type="dcterms:W3CDTF">2019-08-19T01:21:00Z</dcterms:created>
  <dcterms:modified xsi:type="dcterms:W3CDTF">2024-05-15T01:46:02Z</dcterms:modified>
  <cp:revision>19</cp:revision>
</cp:coreProperties>
</file>