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D6FC" w14:textId="77777777" w:rsidR="009845C0" w:rsidRDefault="004F7D81">
      <w:pPr>
        <w:snapToGrid w:val="0"/>
        <w:jc w:val="center"/>
        <w:rPr>
          <w:rFonts w:ascii="UD デジタル 教科書体 NP-B" w:eastAsia="UD デジタル 教科書体 NP-B" w:hAnsi="UD デジタル 教科書体 NP-B"/>
          <w:sz w:val="28"/>
        </w:rPr>
      </w:pPr>
      <w:r>
        <w:rPr>
          <w:rFonts w:ascii="UD デジタル 教科書体 NP-B" w:eastAsia="UD デジタル 教科書体 NP-B" w:hAnsi="UD デジタル 教科書体 NP-B" w:hint="eastAsia"/>
          <w:b/>
          <w:sz w:val="28"/>
        </w:rPr>
        <w:t>ワークシート</w:t>
      </w:r>
      <w:r>
        <w:rPr>
          <w:rFonts w:ascii="UD デジタル 教科書体 NP-B" w:eastAsia="UD デジタル 教科書体 NP-B" w:hAnsi="UD デジタル 教科書体 NP-B" w:hint="eastAsia"/>
          <w:b/>
          <w:spacing w:val="-6"/>
          <w:sz w:val="28"/>
        </w:rPr>
        <w:t>「新型コロナウイルス感染症を例に考える『子どもの権利条約』」</w:t>
      </w:r>
    </w:p>
    <w:p w14:paraId="10EA6521" w14:textId="77777777" w:rsidR="009845C0" w:rsidRDefault="004F7D81">
      <w:pPr>
        <w:snapToGrid w:val="0"/>
        <w:ind w:leftChars="100" w:left="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◆「子どもの権利条約（児童の権利に関する条約）」について</w:t>
      </w:r>
    </w:p>
    <w:tbl>
      <w:tblPr>
        <w:tblW w:w="96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628"/>
      </w:tblGrid>
      <w:tr w:rsidR="009845C0" w14:paraId="25A73D7F" w14:textId="77777777">
        <w:trPr>
          <w:trHeight w:val="2019"/>
        </w:trPr>
        <w:tc>
          <w:tcPr>
            <w:tcW w:w="9628" w:type="dxa"/>
            <w:tcBorders>
              <w:top w:val="nil"/>
              <w:left w:val="nil"/>
              <w:bottom w:val="nil"/>
              <w:right w:val="nil"/>
            </w:tcBorders>
          </w:tcPr>
          <w:p w14:paraId="0B3665D4" w14:textId="77777777" w:rsidR="009845C0" w:rsidRDefault="004F7D81">
            <w:pPr>
              <w:snapToGrid w:val="0"/>
              <w:ind w:left="224" w:hangingChars="100" w:hanging="224"/>
              <w:rPr>
                <w:rFonts w:ascii="メイリオ" w:eastAsia="メイリオ" w:hAnsi="メイリオ"/>
              </w:rPr>
            </w:pPr>
            <w:r>
              <w:rPr>
                <w:rFonts w:hint="eastAsia"/>
                <w:noProof/>
              </w:rPr>
              <mc:AlternateContent>
                <mc:Choice Requires="wps">
                  <w:drawing>
                    <wp:anchor distT="0" distB="0" distL="114300" distR="114300" simplePos="0" relativeHeight="9" behindDoc="0" locked="0" layoutInCell="1" hidden="0" allowOverlap="1" wp14:anchorId="79B30F1D" wp14:editId="6557BCE6">
                      <wp:simplePos x="0" y="0"/>
                      <wp:positionH relativeFrom="column">
                        <wp:posOffset>0</wp:posOffset>
                      </wp:positionH>
                      <wp:positionV relativeFrom="paragraph">
                        <wp:posOffset>35560</wp:posOffset>
                      </wp:positionV>
                      <wp:extent cx="6116320" cy="2513330"/>
                      <wp:effectExtent l="635" t="635" r="29845" b="10795"/>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16320" cy="2513330"/>
                              </a:xfrm>
                              <a:prstGeom prst="roundRect">
                                <a:avLst>
                                  <a:gd name="adj" fmla="val 16663"/>
                                </a:avLst>
                              </a:prstGeom>
                              <a:solidFill>
                                <a:srgbClr val="FFFFFF"/>
                              </a:solidFill>
                              <a:ln w="9525">
                                <a:solidFill>
                                  <a:sysClr val="windowText" lastClr="000000"/>
                                </a:solidFill>
                              </a:ln>
                            </wps:spPr>
                            <wps:txbx>
                              <w:txbxContent>
                                <w:p w14:paraId="05A50FEF"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「児童の権利に関する条約(子どもの権利条約)」は、子どもの基本的人権を国際的に保障するために定められた条約です。 18歳未満の児童（子ども）を権利をもつ主体と位置づけ、おとなと同様ひとりの人間としての人権を認めるとともに、成長の過程で特別な保護や配慮が必要な子どもならではの権利も定めています。前文と本文54条からなり、子どもの生存、発達、保護、参加という包括的な権利を実現・確保するために必要となる具体的な事項を規定しています。1989年の第44回国連総会において採択され、1990年に発効しました。日本は1994年に批准しました。</w:t>
                                  </w:r>
                                </w:p>
                                <w:p w14:paraId="2860F428" w14:textId="77777777" w:rsidR="009845C0" w:rsidRDefault="009845C0">
                                  <w:pPr>
                                    <w:spacing w:line="300" w:lineRule="exact"/>
                                    <w:rPr>
                                      <w:rFonts w:ascii="UD デジタル 教科書体 NP-R" w:eastAsia="UD デジタル 教科書体 NP-R" w:hAnsi="UD デジタル 教科書体 NP-R"/>
                                    </w:rPr>
                                  </w:pPr>
                                </w:p>
                                <w:p w14:paraId="2A835C14" w14:textId="77777777" w:rsidR="009845C0" w:rsidRDefault="004F7D81">
                                  <w:pPr>
                                    <w:spacing w:line="300" w:lineRule="exac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《子どもの権利条約　４つの原則》</w:t>
                                  </w:r>
                                </w:p>
                                <w:p w14:paraId="0C7031ED"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○命を守られ成長できること　　　　　　○意見を表明し参加できること</w:t>
                                  </w:r>
                                </w:p>
                                <w:p w14:paraId="47380F96"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○子どもにとって最もよいこと　　　　　○差別のないこと</w:t>
                                  </w:r>
                                </w:p>
                              </w:txbxContent>
                            </wps:txbx>
                            <wps:bodyPr vertOverflow="overflow" horzOverflow="overflow" lIns="74295" tIns="8890" rIns="74295" bIns="8890" upright="1"/>
                          </wps:wsp>
                        </a:graphicData>
                      </a:graphic>
                    </wp:anchor>
                  </w:drawing>
                </mc:Choice>
                <mc:Fallback>
                  <w:pict>
                    <v:roundrect w14:anchorId="79B30F1D" id="オブジェクト 0" o:spid="_x0000_s1026" style="position:absolute;left:0;text-align:left;margin-left:0;margin-top:2.8pt;width:481.6pt;height:197.9pt;z-index:9;visibility:visible;mso-wrap-style:square;mso-wrap-distance-left:9pt;mso-wrap-distance-top:0;mso-wrap-distance-right:9pt;mso-wrap-distance-bottom:0;mso-position-horizontal:absolute;mso-position-horizontal-relative:text;mso-position-vertical:absolute;mso-position-vertical-relative:text;v-text-anchor:top" arcsize="10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" strokecolor="windowText">
                      <v:textbox inset="5.85pt,.7pt,5.85pt,.7pt">
                        <w:txbxContent>
                          <w:p w14:paraId="05A50FEF"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「児童の権利に関する条約(子どもの権利条約)」は、子どもの基本的人権を国際的に保障するために定められた条約です。 18歳未満の児童（子ども）を権利をもつ主体と位置づけ、おとなと同様ひとりの人間としての人権を認めるとともに、成長の過程で特別な保護や配慮が必要な子どもならではの権利も定めています。前文と本文54条からなり、子どもの生存、発達、保護、参加という包括的な権利を実現・確保するために必要となる具体的な事項を規定しています。1989年の第44回国連総会において採択され、1990年に発効しました。日本は1994年に批准しました。</w:t>
                            </w:r>
                          </w:p>
                          <w:p w14:paraId="2860F428" w14:textId="77777777" w:rsidR="009845C0" w:rsidRDefault="009845C0">
                            <w:pPr>
                              <w:spacing w:line="300" w:lineRule="exact"/>
                              <w:rPr>
                                <w:rFonts w:ascii="UD デジタル 教科書体 NP-R" w:eastAsia="UD デジタル 教科書体 NP-R" w:hAnsi="UD デジタル 教科書体 NP-R"/>
                              </w:rPr>
                            </w:pPr>
                          </w:p>
                          <w:p w14:paraId="2A835C14" w14:textId="77777777" w:rsidR="009845C0" w:rsidRDefault="004F7D81">
                            <w:pPr>
                              <w:spacing w:line="300" w:lineRule="exac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《子どもの権利条約　４つの原則》</w:t>
                            </w:r>
                          </w:p>
                          <w:p w14:paraId="0C7031ED"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○命を守られ成長できること　　　　　　○意見を表明し参加できること</w:t>
                            </w:r>
                          </w:p>
                          <w:p w14:paraId="47380F96" w14:textId="77777777" w:rsidR="009845C0" w:rsidRDefault="004F7D81">
                            <w:pPr>
                              <w:spacing w:line="300" w:lineRule="exact"/>
                              <w:ind w:firstLineChars="100" w:firstLine="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○子どもにとって最もよいこと　　　　　○差別のないこと</w:t>
                            </w:r>
                          </w:p>
                        </w:txbxContent>
                      </v:textbox>
                    </v:roundrect>
                  </w:pict>
                </mc:Fallback>
              </mc:AlternateContent>
            </w:r>
          </w:p>
          <w:p w14:paraId="40ED2A64" w14:textId="77777777" w:rsidR="009845C0" w:rsidRDefault="009845C0">
            <w:pPr>
              <w:snapToGrid w:val="0"/>
              <w:ind w:left="224" w:hangingChars="100" w:hanging="224"/>
              <w:rPr>
                <w:rFonts w:ascii="メイリオ" w:eastAsia="メイリオ" w:hAnsi="メイリオ"/>
              </w:rPr>
            </w:pPr>
          </w:p>
          <w:p w14:paraId="658016E4" w14:textId="77777777" w:rsidR="009845C0" w:rsidRDefault="009845C0">
            <w:pPr>
              <w:snapToGrid w:val="0"/>
              <w:ind w:left="224" w:hangingChars="100" w:hanging="224"/>
              <w:rPr>
                <w:rFonts w:ascii="メイリオ" w:eastAsia="メイリオ" w:hAnsi="メイリオ"/>
              </w:rPr>
            </w:pPr>
          </w:p>
          <w:p w14:paraId="7DFB1D7D" w14:textId="77777777" w:rsidR="009845C0" w:rsidRDefault="009845C0">
            <w:pPr>
              <w:snapToGrid w:val="0"/>
              <w:ind w:left="224" w:hangingChars="100" w:hanging="224"/>
              <w:rPr>
                <w:rFonts w:ascii="メイリオ" w:eastAsia="メイリオ" w:hAnsi="メイリオ"/>
              </w:rPr>
            </w:pPr>
          </w:p>
        </w:tc>
      </w:tr>
    </w:tbl>
    <w:p w14:paraId="1BEEF8FF" w14:textId="77777777" w:rsidR="009845C0" w:rsidRDefault="004F7D81">
      <w:pPr>
        <w:widowControl/>
        <w:snapToGrid w:val="0"/>
        <w:spacing w:line="360" w:lineRule="exact"/>
        <w:rPr>
          <w:rFonts w:ascii="メイリオ" w:eastAsia="メイリオ" w:hAnsi="メイリオ"/>
        </w:rPr>
      </w:pPr>
      <w:r>
        <w:rPr>
          <w:rFonts w:hint="eastAsia"/>
          <w:noProof/>
        </w:rPr>
        <mc:AlternateContent>
          <mc:Choice Requires="wps">
            <w:drawing>
              <wp:anchor distT="0" distB="0" distL="203200" distR="203200" simplePos="0" relativeHeight="10" behindDoc="0" locked="0" layoutInCell="1" hidden="0" allowOverlap="1" wp14:anchorId="71F6BD03" wp14:editId="21BE06CA">
                <wp:simplePos x="0" y="0"/>
                <wp:positionH relativeFrom="column">
                  <wp:posOffset>5407660</wp:posOffset>
                </wp:positionH>
                <wp:positionV relativeFrom="paragraph">
                  <wp:posOffset>38735</wp:posOffset>
                </wp:positionV>
                <wp:extent cx="899160" cy="927100"/>
                <wp:effectExtent l="0" t="0" r="635" b="63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9160" cy="927100"/>
                        </a:xfrm>
                        <a:prstGeom prst="rect">
                          <a:avLst/>
                        </a:prstGeom>
                        <a:noFill/>
                        <a:ln>
                          <a:miter/>
                        </a:ln>
                      </wps:spPr>
                      <wps:txbx>
                        <w:txbxContent>
                          <w:p w14:paraId="374C7938" w14:textId="77777777" w:rsidR="009845C0" w:rsidRDefault="004F7D81">
                            <w:r>
                              <w:rPr>
                                <w:rFonts w:hint="eastAsia"/>
                                <w:noProof/>
                              </w:rPr>
                              <w:drawing>
                                <wp:inline distT="0" distB="0" distL="203200" distR="203200" wp14:anchorId="4A501AFB" wp14:editId="7E27E5CC">
                                  <wp:extent cx="757555" cy="757555"/>
                                  <wp:effectExtent l="0" t="0" r="0" b="0"/>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6"/>
                                          <a:stretch>
                                            <a:fillRect/>
                                          </a:stretch>
                                        </pic:blipFill>
                                        <pic:spPr>
                                          <a:xfrm>
                                            <a:off x="0" y="0"/>
                                            <a:ext cx="757555" cy="757555"/>
                                          </a:xfrm>
                                          <a:prstGeom prst="rect">
                                            <a:avLst/>
                                          </a:prstGeom>
                                          <a:noFill/>
                                          <a:ln>
                                            <a:miter/>
                                          </a:ln>
                                        </pic:spPr>
                                      </pic:pic>
                                    </a:graphicData>
                                  </a:graphic>
                                </wp:inline>
                              </w:drawing>
                            </w:r>
                          </w:p>
                        </w:txbxContent>
                      </wps:txbx>
                      <wps:bodyPr vertOverflow="overflow" horzOverflow="overflow" lIns="74295" tIns="8890" rIns="74295" bIns="8890" upright="1"/>
                    </wps:wsp>
                  </a:graphicData>
                </a:graphic>
              </wp:anchor>
            </w:drawing>
          </mc:Choice>
          <mc:Fallback>
            <w:pict>
              <v:shapetype w14:anchorId="71F6BD03" id="_x0000_t202" coordsize="21600,21600" o:spt="202" path="m,l,21600r21600,l21600,xe">
                <v:stroke joinstyle="miter"/>
                <v:path gradientshapeok="t" o:connecttype="rect"/>
              </v:shapetype>
              <v:shape id="_x0000_s1027" type="#_x0000_t202" style="position:absolute;left:0;text-align:left;margin-left:425.8pt;margin-top:3.05pt;width:70.8pt;height:73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" filled="f" stroked="f">
                <v:textbox inset="5.85pt,.7pt,5.85pt,.7pt">
                  <w:txbxContent>
                    <w:p w14:paraId="374C7938" w14:textId="77777777" w:rsidR="009845C0" w:rsidRDefault="004F7D81">
                      <w:r>
                        <w:rPr>
                          <w:rFonts w:hint="eastAsia"/>
                          <w:noProof/>
                        </w:rPr>
                        <w:drawing>
                          <wp:inline distT="0" distB="0" distL="203200" distR="203200" wp14:anchorId="4A501AFB" wp14:editId="7E27E5CC">
                            <wp:extent cx="757555" cy="757555"/>
                            <wp:effectExtent l="0" t="0" r="0" b="0"/>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6"/>
                                    <a:stretch>
                                      <a:fillRect/>
                                    </a:stretch>
                                  </pic:blipFill>
                                  <pic:spPr>
                                    <a:xfrm>
                                      <a:off x="0" y="0"/>
                                      <a:ext cx="757555" cy="757555"/>
                                    </a:xfrm>
                                    <a:prstGeom prst="rect">
                                      <a:avLst/>
                                    </a:prstGeom>
                                    <a:noFill/>
                                    <a:ln>
                                      <a:miter/>
                                    </a:ln>
                                  </pic:spPr>
                                </pic:pic>
                              </a:graphicData>
                            </a:graphic>
                          </wp:inline>
                        </w:drawing>
                      </w:r>
                    </w:p>
                  </w:txbxContent>
                </v:textbox>
              </v:shape>
            </w:pict>
          </mc:Fallback>
        </mc:AlternateContent>
      </w:r>
    </w:p>
    <w:p w14:paraId="39D30988" w14:textId="77777777" w:rsidR="009845C0" w:rsidRDefault="009845C0">
      <w:pPr>
        <w:snapToGrid w:val="0"/>
        <w:ind w:left="224" w:hangingChars="100" w:hanging="224"/>
        <w:rPr>
          <w:rFonts w:ascii="メイリオ" w:eastAsia="メイリオ" w:hAnsi="メイリオ"/>
        </w:rPr>
      </w:pPr>
    </w:p>
    <w:p w14:paraId="70217767" w14:textId="77777777" w:rsidR="009845C0" w:rsidRDefault="009845C0">
      <w:pPr>
        <w:snapToGrid w:val="0"/>
        <w:ind w:left="224" w:hangingChars="100" w:hanging="224"/>
        <w:rPr>
          <w:rFonts w:ascii="メイリオ" w:eastAsia="メイリオ" w:hAnsi="メイリオ"/>
        </w:rPr>
      </w:pPr>
    </w:p>
    <w:p w14:paraId="4EEE91D2" w14:textId="77777777" w:rsidR="009845C0" w:rsidRDefault="004F7D81">
      <w:pPr>
        <w:widowControl/>
        <w:snapToGrid w:val="0"/>
        <w:spacing w:line="360" w:lineRule="exact"/>
        <w:rPr>
          <w:rFonts w:ascii="メイリオ" w:eastAsia="メイリオ" w:hAnsi="メイリオ"/>
        </w:rPr>
      </w:pPr>
      <w:r>
        <w:rPr>
          <w:rFonts w:ascii="UD デジタル 教科書体 NP-B" w:eastAsia="UD デジタル 教科書体 NP-B" w:hAnsi="UD デジタル 教科書体 NP-B"/>
          <w:b/>
          <w:noProof/>
          <w:sz w:val="28"/>
        </w:rPr>
        <mc:AlternateContent>
          <mc:Choice Requires="wps">
            <w:drawing>
              <wp:anchor distT="45720" distB="45720" distL="114300" distR="114300" simplePos="0" relativeHeight="17" behindDoc="0" locked="0" layoutInCell="1" hidden="0" allowOverlap="1" wp14:anchorId="1217400A" wp14:editId="21006C24">
                <wp:simplePos x="0" y="0"/>
                <wp:positionH relativeFrom="margin">
                  <wp:align>right</wp:align>
                </wp:positionH>
                <wp:positionV relativeFrom="paragraph">
                  <wp:posOffset>159385</wp:posOffset>
                </wp:positionV>
                <wp:extent cx="2047875" cy="1850390"/>
                <wp:effectExtent l="0" t="0" r="635" b="635"/>
                <wp:wrapSquare wrapText="bothSides"/>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47875" cy="1850390"/>
                        </a:xfrm>
                        <a:prstGeom prst="rect">
                          <a:avLst/>
                        </a:prstGeom>
                        <a:noFill/>
                        <a:ln w="9525">
                          <a:noFill/>
                          <a:miter lim="800000"/>
                          <a:headEnd/>
                          <a:tailEnd/>
                        </a:ln>
                      </wps:spPr>
                      <wps:txbx>
                        <w:txbxContent>
                          <w:p w14:paraId="4122DAF4" w14:textId="77777777" w:rsidR="009845C0" w:rsidRDefault="004F7D81">
                            <w:pPr>
                              <w:rPr>
                                <w:rFonts w:ascii="UD デジタル 教科書体 NP-R" w:eastAsia="UD デジタル 教科書体 NP-R" w:hAnsi="UD デジタル 教科書体 NP-R"/>
                                <w:sz w:val="18"/>
                              </w:rPr>
                            </w:pPr>
                            <w:r>
                              <w:rPr>
                                <w:rFonts w:ascii="UD デジタル 教科書体 NP-R" w:eastAsia="UD デジタル 教科書体 NP-R" w:hAnsi="UD デジタル 教科書体 NP-R" w:hint="eastAsia"/>
                                <w:sz w:val="18"/>
                              </w:rPr>
                              <w:t>（日本ユニセフ協会ホームページより）</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w14:anchorId="1217400A" id="テキスト ボックス 2" o:spid="_x0000_s1028" type="#_x0000_t202" style="position:absolute;left:0;text-align:left;margin-left:110.05pt;margin-top:12.55pt;width:161.25pt;height:145.7pt;z-index:17;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" filled="f" stroked="f">
                <v:textbox style="mso-fit-shape-to-text:t">
                  <w:txbxContent>
                    <w:p w14:paraId="4122DAF4" w14:textId="77777777" w:rsidR="009845C0" w:rsidRDefault="004F7D81">
                      <w:pPr>
                        <w:rPr>
                          <w:rFonts w:ascii="UD デジタル 教科書体 NP-R" w:eastAsia="UD デジタル 教科書体 NP-R" w:hAnsi="UD デジタル 教科書体 NP-R"/>
                          <w:sz w:val="18"/>
                        </w:rPr>
                      </w:pPr>
                      <w:r>
                        <w:rPr>
                          <w:rFonts w:ascii="UD デジタル 教科書体 NP-R" w:eastAsia="UD デジタル 教科書体 NP-R" w:hAnsi="UD デジタル 教科書体 NP-R" w:hint="eastAsia"/>
                          <w:sz w:val="18"/>
                        </w:rPr>
                        <w:t>（日本ユニセフ協会ホームページより）</w:t>
                      </w:r>
                    </w:p>
                  </w:txbxContent>
                </v:textbox>
                <w10:wrap type="square" anchorx="margin"/>
              </v:shape>
            </w:pict>
          </mc:Fallback>
        </mc:AlternateContent>
      </w:r>
    </w:p>
    <w:p w14:paraId="315CF23E" w14:textId="77777777" w:rsidR="009845C0" w:rsidRDefault="009845C0">
      <w:pPr>
        <w:widowControl/>
        <w:snapToGrid w:val="0"/>
        <w:spacing w:line="420" w:lineRule="exact"/>
        <w:rPr>
          <w:rFonts w:ascii="メイリオ" w:eastAsia="メイリオ" w:hAnsi="メイリオ"/>
        </w:rPr>
      </w:pPr>
    </w:p>
    <w:p w14:paraId="55C5FCE7" w14:textId="77777777" w:rsidR="009845C0" w:rsidRDefault="004F7D81">
      <w:pPr>
        <w:widowControl/>
        <w:snapToGrid w:val="0"/>
        <w:spacing w:line="360" w:lineRule="exact"/>
        <w:ind w:left="448" w:hangingChars="200" w:hanging="448"/>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１　《グループ活動》新型コロナウイルスの感染拡大に伴って、私たちの周りや世界では、どのような人権の侵害や制約があったと思いますか。カードブックから関わりのある条文を選んで下の表に書いてみよう。</w:t>
      </w:r>
    </w:p>
    <w:tbl>
      <w:tblPr>
        <w:tblpPr w:leftFromText="142" w:rightFromText="142" w:vertAnchor="text" w:tblpX="249" w:tblpY="8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428"/>
        <w:gridCol w:w="2464"/>
        <w:gridCol w:w="5641"/>
      </w:tblGrid>
      <w:tr w:rsidR="009845C0" w14:paraId="00896EA7" w14:textId="77777777">
        <w:trPr>
          <w:trHeight w:val="388"/>
        </w:trPr>
        <w:tc>
          <w:tcPr>
            <w:tcW w:w="1428" w:type="dxa"/>
            <w:tcBorders>
              <w:top w:val="single" w:sz="4" w:space="0" w:color="auto"/>
              <w:left w:val="single" w:sz="4" w:space="0" w:color="auto"/>
              <w:bottom w:val="single" w:sz="4" w:space="0" w:color="auto"/>
              <w:right w:val="dashed" w:sz="4" w:space="0" w:color="auto"/>
            </w:tcBorders>
            <w:vAlign w:val="center"/>
          </w:tcPr>
          <w:p w14:paraId="27841597" w14:textId="77777777" w:rsidR="009845C0" w:rsidRDefault="004F7D81">
            <w:pPr>
              <w:widowControl/>
              <w:snapToGrid w:val="0"/>
              <w:spacing w:line="360" w:lineRule="exact"/>
              <w:jc w:val="center"/>
              <w:rPr>
                <w:rFonts w:ascii="UD デジタル 教科書体 NP-R" w:eastAsia="UD デジタル 教科書体 NP-R" w:hAnsi="UD デジタル 教科書体 NP-R"/>
                <w:b/>
              </w:rPr>
            </w:pPr>
            <w:r>
              <w:rPr>
                <w:rFonts w:ascii="UD デジタル 教科書体 NP-R" w:eastAsia="UD デジタル 教科書体 NP-R" w:hAnsi="UD デジタル 教科書体 NP-R" w:hint="eastAsia"/>
                <w:b/>
              </w:rPr>
              <w:t>選んだ条文</w:t>
            </w:r>
          </w:p>
        </w:tc>
        <w:tc>
          <w:tcPr>
            <w:tcW w:w="2464" w:type="dxa"/>
            <w:tcBorders>
              <w:top w:val="single" w:sz="4" w:space="0" w:color="auto"/>
              <w:left w:val="dashed" w:sz="4" w:space="0" w:color="auto"/>
              <w:bottom w:val="single" w:sz="4" w:space="0" w:color="auto"/>
              <w:right w:val="dashed" w:sz="4" w:space="0" w:color="auto"/>
            </w:tcBorders>
            <w:vAlign w:val="center"/>
          </w:tcPr>
          <w:p w14:paraId="113D1C5F" w14:textId="77777777" w:rsidR="009845C0" w:rsidRDefault="004F7D81">
            <w:pPr>
              <w:jc w:val="center"/>
              <w:rPr>
                <w:rFonts w:ascii="UD デジタル 教科書体 NP-R" w:eastAsia="UD デジタル 教科書体 NP-R" w:hAnsi="UD デジタル 教科書体 NP-R"/>
                <w:b/>
              </w:rPr>
            </w:pPr>
            <w:r>
              <w:rPr>
                <w:rFonts w:ascii="UD デジタル 教科書体 NP-R" w:eastAsia="UD デジタル 教科書体 NP-R" w:hAnsi="UD デジタル 教科書体 NP-R" w:hint="eastAsia"/>
                <w:b/>
              </w:rPr>
              <w:t>内　　容</w:t>
            </w:r>
          </w:p>
        </w:tc>
        <w:tc>
          <w:tcPr>
            <w:tcW w:w="5641" w:type="dxa"/>
            <w:tcBorders>
              <w:top w:val="single" w:sz="4" w:space="0" w:color="auto"/>
              <w:left w:val="dashed" w:sz="4" w:space="0" w:color="auto"/>
              <w:bottom w:val="single" w:sz="4" w:space="0" w:color="auto"/>
              <w:right w:val="single" w:sz="4" w:space="0" w:color="auto"/>
            </w:tcBorders>
            <w:vAlign w:val="center"/>
          </w:tcPr>
          <w:p w14:paraId="70762C2B" w14:textId="77777777" w:rsidR="009845C0" w:rsidRDefault="004F7D81">
            <w:pPr>
              <w:jc w:val="center"/>
              <w:rPr>
                <w:rFonts w:ascii="UD デジタル 教科書体 NP-R" w:eastAsia="UD デジタル 教科書体 NP-R" w:hAnsi="UD デジタル 教科書体 NP-R"/>
                <w:b/>
              </w:rPr>
            </w:pPr>
            <w:r>
              <w:rPr>
                <w:rFonts w:ascii="UD デジタル 教科書体 NP-R" w:eastAsia="UD デジタル 教科書体 NP-R" w:hAnsi="UD デジタル 教科書体 NP-R" w:hint="eastAsia"/>
                <w:b/>
              </w:rPr>
              <w:t>選んだ理由</w:t>
            </w:r>
          </w:p>
        </w:tc>
      </w:tr>
      <w:tr w:rsidR="009845C0" w14:paraId="18D1FA93" w14:textId="77777777">
        <w:trPr>
          <w:trHeight w:val="782"/>
        </w:trPr>
        <w:tc>
          <w:tcPr>
            <w:tcW w:w="1428" w:type="dxa"/>
            <w:tcBorders>
              <w:top w:val="single" w:sz="4" w:space="0" w:color="auto"/>
              <w:left w:val="single" w:sz="4" w:space="0" w:color="auto"/>
              <w:bottom w:val="dashed" w:sz="4" w:space="0" w:color="auto"/>
              <w:right w:val="dashed" w:sz="4" w:space="0" w:color="auto"/>
            </w:tcBorders>
            <w:vAlign w:val="center"/>
          </w:tcPr>
          <w:p w14:paraId="3366A80D" w14:textId="77777777" w:rsidR="009845C0" w:rsidRDefault="004F7D81">
            <w:pPr>
              <w:widowControl/>
              <w:snapToGrid w:val="0"/>
              <w:spacing w:line="360" w:lineRule="exact"/>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第　　　条</w:t>
            </w:r>
          </w:p>
        </w:tc>
        <w:tc>
          <w:tcPr>
            <w:tcW w:w="2464" w:type="dxa"/>
            <w:tcBorders>
              <w:top w:val="single" w:sz="4" w:space="0" w:color="auto"/>
              <w:left w:val="dashed" w:sz="4" w:space="0" w:color="auto"/>
              <w:bottom w:val="dashed" w:sz="4" w:space="0" w:color="auto"/>
              <w:right w:val="dashed" w:sz="4" w:space="0" w:color="auto"/>
            </w:tcBorders>
            <w:vAlign w:val="center"/>
          </w:tcPr>
          <w:p w14:paraId="0449DB16" w14:textId="77777777" w:rsidR="009845C0" w:rsidRDefault="009845C0">
            <w:pPr>
              <w:jc w:val="center"/>
              <w:rPr>
                <w:rFonts w:ascii="UD デジタル 教科書体 NP-R" w:eastAsia="UD デジタル 教科書体 NP-R" w:hAnsi="UD デジタル 教科書体 NP-R"/>
              </w:rPr>
            </w:pPr>
          </w:p>
        </w:tc>
        <w:tc>
          <w:tcPr>
            <w:tcW w:w="5641" w:type="dxa"/>
            <w:tcBorders>
              <w:top w:val="single" w:sz="4" w:space="0" w:color="auto"/>
              <w:left w:val="dashed" w:sz="4" w:space="0" w:color="auto"/>
              <w:bottom w:val="dashed" w:sz="4" w:space="0" w:color="auto"/>
              <w:right w:val="single" w:sz="4" w:space="0" w:color="auto"/>
            </w:tcBorders>
            <w:vAlign w:val="center"/>
          </w:tcPr>
          <w:p w14:paraId="20668A3D" w14:textId="77777777" w:rsidR="009845C0" w:rsidRDefault="009845C0">
            <w:pPr>
              <w:jc w:val="center"/>
              <w:rPr>
                <w:rFonts w:ascii="UD デジタル 教科書体 NP-R" w:eastAsia="UD デジタル 教科書体 NP-R" w:hAnsi="UD デジタル 教科書体 NP-R"/>
              </w:rPr>
            </w:pPr>
          </w:p>
        </w:tc>
      </w:tr>
      <w:tr w:rsidR="009845C0" w14:paraId="7FEAC5F2" w14:textId="77777777">
        <w:trPr>
          <w:trHeight w:val="782"/>
        </w:trPr>
        <w:tc>
          <w:tcPr>
            <w:tcW w:w="1428" w:type="dxa"/>
            <w:tcBorders>
              <w:top w:val="dashed" w:sz="4" w:space="0" w:color="auto"/>
              <w:left w:val="single" w:sz="4" w:space="0" w:color="auto"/>
              <w:bottom w:val="dashed" w:sz="4" w:space="0" w:color="auto"/>
              <w:right w:val="dashed" w:sz="4" w:space="0" w:color="auto"/>
            </w:tcBorders>
            <w:vAlign w:val="center"/>
          </w:tcPr>
          <w:p w14:paraId="4A86A245" w14:textId="77777777" w:rsidR="009845C0" w:rsidRDefault="004F7D81">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第　　　条</w:t>
            </w:r>
          </w:p>
        </w:tc>
        <w:tc>
          <w:tcPr>
            <w:tcW w:w="2464" w:type="dxa"/>
            <w:tcBorders>
              <w:top w:val="dashed" w:sz="4" w:space="0" w:color="auto"/>
              <w:left w:val="dashed" w:sz="4" w:space="0" w:color="auto"/>
              <w:bottom w:val="dashed" w:sz="4" w:space="0" w:color="auto"/>
              <w:right w:val="dashed" w:sz="4" w:space="0" w:color="auto"/>
            </w:tcBorders>
            <w:vAlign w:val="center"/>
          </w:tcPr>
          <w:p w14:paraId="2A0C107D" w14:textId="77777777" w:rsidR="009845C0" w:rsidRDefault="009845C0">
            <w:pPr>
              <w:jc w:val="center"/>
              <w:rPr>
                <w:rFonts w:ascii="UD デジタル 教科書体 NP-R" w:eastAsia="UD デジタル 教科書体 NP-R" w:hAnsi="UD デジタル 教科書体 NP-R"/>
              </w:rPr>
            </w:pPr>
          </w:p>
        </w:tc>
        <w:tc>
          <w:tcPr>
            <w:tcW w:w="5641" w:type="dxa"/>
            <w:tcBorders>
              <w:top w:val="dashed" w:sz="4" w:space="0" w:color="auto"/>
              <w:left w:val="dashed" w:sz="4" w:space="0" w:color="auto"/>
              <w:bottom w:val="dashed" w:sz="4" w:space="0" w:color="auto"/>
              <w:right w:val="single" w:sz="4" w:space="0" w:color="auto"/>
            </w:tcBorders>
            <w:vAlign w:val="center"/>
          </w:tcPr>
          <w:p w14:paraId="2BE15E48" w14:textId="77777777" w:rsidR="009845C0" w:rsidRDefault="009845C0">
            <w:pPr>
              <w:jc w:val="center"/>
              <w:rPr>
                <w:rFonts w:ascii="UD デジタル 教科書体 NP-R" w:eastAsia="UD デジタル 教科書体 NP-R" w:hAnsi="UD デジタル 教科書体 NP-R"/>
              </w:rPr>
            </w:pPr>
          </w:p>
        </w:tc>
      </w:tr>
      <w:tr w:rsidR="009845C0" w14:paraId="47BE42D4" w14:textId="77777777">
        <w:trPr>
          <w:trHeight w:val="782"/>
        </w:trPr>
        <w:tc>
          <w:tcPr>
            <w:tcW w:w="1428" w:type="dxa"/>
            <w:tcBorders>
              <w:top w:val="dashed" w:sz="4" w:space="0" w:color="auto"/>
              <w:left w:val="single" w:sz="4" w:space="0" w:color="auto"/>
              <w:bottom w:val="dashed" w:sz="4" w:space="0" w:color="auto"/>
              <w:right w:val="dashed" w:sz="4" w:space="0" w:color="auto"/>
            </w:tcBorders>
            <w:vAlign w:val="center"/>
          </w:tcPr>
          <w:p w14:paraId="6CB8D44A" w14:textId="77777777" w:rsidR="009845C0" w:rsidRDefault="004F7D81">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第　　　条</w:t>
            </w:r>
          </w:p>
        </w:tc>
        <w:tc>
          <w:tcPr>
            <w:tcW w:w="2464" w:type="dxa"/>
            <w:tcBorders>
              <w:top w:val="dashed" w:sz="4" w:space="0" w:color="auto"/>
              <w:left w:val="dashed" w:sz="4" w:space="0" w:color="auto"/>
              <w:bottom w:val="dashed" w:sz="4" w:space="0" w:color="auto"/>
              <w:right w:val="dashed" w:sz="4" w:space="0" w:color="auto"/>
            </w:tcBorders>
            <w:vAlign w:val="center"/>
          </w:tcPr>
          <w:p w14:paraId="09B512FF" w14:textId="77777777" w:rsidR="009845C0" w:rsidRDefault="009845C0">
            <w:pPr>
              <w:jc w:val="center"/>
              <w:rPr>
                <w:rFonts w:ascii="UD デジタル 教科書体 NP-R" w:eastAsia="UD デジタル 教科書体 NP-R" w:hAnsi="UD デジタル 教科書体 NP-R"/>
              </w:rPr>
            </w:pPr>
          </w:p>
        </w:tc>
        <w:tc>
          <w:tcPr>
            <w:tcW w:w="5641" w:type="dxa"/>
            <w:tcBorders>
              <w:top w:val="dashed" w:sz="4" w:space="0" w:color="auto"/>
              <w:left w:val="dashed" w:sz="4" w:space="0" w:color="auto"/>
              <w:bottom w:val="dashed" w:sz="4" w:space="0" w:color="auto"/>
              <w:right w:val="single" w:sz="4" w:space="0" w:color="auto"/>
            </w:tcBorders>
            <w:vAlign w:val="center"/>
          </w:tcPr>
          <w:p w14:paraId="02A67AB6" w14:textId="77777777" w:rsidR="009845C0" w:rsidRDefault="009845C0">
            <w:pPr>
              <w:jc w:val="center"/>
              <w:rPr>
                <w:rFonts w:ascii="UD デジタル 教科書体 NP-R" w:eastAsia="UD デジタル 教科書体 NP-R" w:hAnsi="UD デジタル 教科書体 NP-R"/>
              </w:rPr>
            </w:pPr>
          </w:p>
        </w:tc>
      </w:tr>
      <w:tr w:rsidR="009845C0" w14:paraId="7908BC0D" w14:textId="77777777">
        <w:trPr>
          <w:trHeight w:val="782"/>
        </w:trPr>
        <w:tc>
          <w:tcPr>
            <w:tcW w:w="1428" w:type="dxa"/>
            <w:tcBorders>
              <w:top w:val="dashed" w:sz="4" w:space="0" w:color="auto"/>
              <w:left w:val="single" w:sz="4" w:space="0" w:color="auto"/>
              <w:bottom w:val="dashed" w:sz="4" w:space="0" w:color="auto"/>
              <w:right w:val="dashed" w:sz="4" w:space="0" w:color="auto"/>
            </w:tcBorders>
            <w:vAlign w:val="center"/>
          </w:tcPr>
          <w:p w14:paraId="69168706" w14:textId="77777777" w:rsidR="009845C0" w:rsidRDefault="004F7D81">
            <w:pPr>
              <w:widowControl/>
              <w:snapToGrid w:val="0"/>
              <w:spacing w:line="360" w:lineRule="exact"/>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第　　　条</w:t>
            </w:r>
          </w:p>
        </w:tc>
        <w:tc>
          <w:tcPr>
            <w:tcW w:w="2464" w:type="dxa"/>
            <w:tcBorders>
              <w:top w:val="dashed" w:sz="4" w:space="0" w:color="auto"/>
              <w:left w:val="dashed" w:sz="4" w:space="0" w:color="auto"/>
              <w:bottom w:val="dashed" w:sz="4" w:space="0" w:color="auto"/>
              <w:right w:val="dashed" w:sz="4" w:space="0" w:color="auto"/>
            </w:tcBorders>
            <w:vAlign w:val="center"/>
          </w:tcPr>
          <w:p w14:paraId="2046D104" w14:textId="77777777" w:rsidR="009845C0" w:rsidRDefault="009845C0">
            <w:pPr>
              <w:jc w:val="center"/>
              <w:rPr>
                <w:rFonts w:ascii="UD デジタル 教科書体 NP-R" w:eastAsia="UD デジタル 教科書体 NP-R" w:hAnsi="UD デジタル 教科書体 NP-R"/>
              </w:rPr>
            </w:pPr>
          </w:p>
        </w:tc>
        <w:tc>
          <w:tcPr>
            <w:tcW w:w="5641" w:type="dxa"/>
            <w:tcBorders>
              <w:top w:val="dashed" w:sz="4" w:space="0" w:color="auto"/>
              <w:left w:val="dashed" w:sz="4" w:space="0" w:color="auto"/>
              <w:bottom w:val="dashed" w:sz="4" w:space="0" w:color="auto"/>
              <w:right w:val="single" w:sz="4" w:space="0" w:color="auto"/>
            </w:tcBorders>
            <w:vAlign w:val="center"/>
          </w:tcPr>
          <w:p w14:paraId="57CD4624" w14:textId="77777777" w:rsidR="009845C0" w:rsidRDefault="009845C0">
            <w:pPr>
              <w:jc w:val="center"/>
              <w:rPr>
                <w:rFonts w:ascii="UD デジタル 教科書体 NP-R" w:eastAsia="UD デジタル 教科書体 NP-R" w:hAnsi="UD デジタル 教科書体 NP-R"/>
              </w:rPr>
            </w:pPr>
          </w:p>
        </w:tc>
      </w:tr>
      <w:tr w:rsidR="009845C0" w14:paraId="43C5F817" w14:textId="77777777">
        <w:trPr>
          <w:trHeight w:val="782"/>
        </w:trPr>
        <w:tc>
          <w:tcPr>
            <w:tcW w:w="1428" w:type="dxa"/>
            <w:tcBorders>
              <w:top w:val="dashed" w:sz="4" w:space="0" w:color="auto"/>
              <w:left w:val="single" w:sz="4" w:space="0" w:color="auto"/>
              <w:bottom w:val="single" w:sz="4" w:space="0" w:color="auto"/>
              <w:right w:val="dashed" w:sz="4" w:space="0" w:color="auto"/>
            </w:tcBorders>
            <w:vAlign w:val="center"/>
          </w:tcPr>
          <w:p w14:paraId="5F232AEB" w14:textId="77777777" w:rsidR="009845C0" w:rsidRDefault="004F7D81">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第　　　条</w:t>
            </w:r>
          </w:p>
        </w:tc>
        <w:tc>
          <w:tcPr>
            <w:tcW w:w="2464" w:type="dxa"/>
            <w:tcBorders>
              <w:top w:val="dashed" w:sz="4" w:space="0" w:color="auto"/>
              <w:left w:val="dashed" w:sz="4" w:space="0" w:color="auto"/>
              <w:bottom w:val="single" w:sz="4" w:space="0" w:color="auto"/>
              <w:right w:val="dashed" w:sz="4" w:space="0" w:color="auto"/>
            </w:tcBorders>
            <w:vAlign w:val="center"/>
          </w:tcPr>
          <w:p w14:paraId="63325E4C" w14:textId="77777777" w:rsidR="009845C0" w:rsidRDefault="009845C0">
            <w:pPr>
              <w:jc w:val="center"/>
              <w:rPr>
                <w:rFonts w:ascii="UD デジタル 教科書体 NP-R" w:eastAsia="UD デジタル 教科書体 NP-R" w:hAnsi="UD デジタル 教科書体 NP-R"/>
              </w:rPr>
            </w:pPr>
          </w:p>
        </w:tc>
        <w:tc>
          <w:tcPr>
            <w:tcW w:w="5641" w:type="dxa"/>
            <w:tcBorders>
              <w:top w:val="dashed" w:sz="4" w:space="0" w:color="auto"/>
              <w:left w:val="dashed" w:sz="4" w:space="0" w:color="auto"/>
              <w:bottom w:val="single" w:sz="4" w:space="0" w:color="auto"/>
              <w:right w:val="single" w:sz="4" w:space="0" w:color="auto"/>
            </w:tcBorders>
            <w:vAlign w:val="center"/>
          </w:tcPr>
          <w:p w14:paraId="1E587D27" w14:textId="77777777" w:rsidR="009845C0" w:rsidRDefault="009845C0">
            <w:pPr>
              <w:jc w:val="center"/>
              <w:rPr>
                <w:rFonts w:ascii="UD デジタル 教科書体 NP-R" w:eastAsia="UD デジタル 教科書体 NP-R" w:hAnsi="UD デジタル 教科書体 NP-R"/>
              </w:rPr>
            </w:pPr>
          </w:p>
        </w:tc>
      </w:tr>
    </w:tbl>
    <w:p w14:paraId="1CCB69AB" w14:textId="77777777" w:rsidR="009845C0" w:rsidRDefault="004F7D81">
      <w:pPr>
        <w:spacing w:line="380" w:lineRule="exac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２　グループ活動を通して、どのようなことに気付き、どう考えましたか。</w:t>
      </w:r>
    </w:p>
    <w:p w14:paraId="42A17A65" w14:textId="77777777" w:rsidR="009845C0" w:rsidRDefault="004F7D81">
      <w:pPr>
        <w:tabs>
          <w:tab w:val="left" w:pos="8960"/>
        </w:tabs>
        <w:snapToGrid w:val="0"/>
        <w:spacing w:line="0" w:lineRule="atLeast"/>
        <w:ind w:left="224" w:hangingChars="100" w:hanging="224"/>
        <w:rPr>
          <w:rFonts w:ascii="メイリオ" w:eastAsia="メイリオ" w:hAnsi="メイリオ"/>
        </w:rPr>
      </w:pPr>
      <w:r>
        <w:rPr>
          <w:rFonts w:hint="eastAsia"/>
          <w:noProof/>
        </w:rPr>
        <mc:AlternateContent>
          <mc:Choice Requires="wps">
            <w:drawing>
              <wp:anchor distT="0" distB="0" distL="114300" distR="114300" simplePos="0" relativeHeight="4" behindDoc="0" locked="0" layoutInCell="1" hidden="0" allowOverlap="1" wp14:anchorId="284176DF" wp14:editId="727A2206">
                <wp:simplePos x="0" y="0"/>
                <wp:positionH relativeFrom="column">
                  <wp:posOffset>11430</wp:posOffset>
                </wp:positionH>
                <wp:positionV relativeFrom="paragraph">
                  <wp:posOffset>17145</wp:posOffset>
                </wp:positionV>
                <wp:extent cx="6104890" cy="888365"/>
                <wp:effectExtent l="635" t="635" r="29845" b="10795"/>
                <wp:wrapNone/>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4890" cy="888365"/>
                        </a:xfrm>
                        <a:prstGeom prst="roundRect">
                          <a:avLst>
                            <a:gd name="adj" fmla="val 16672"/>
                          </a:avLst>
                        </a:prstGeom>
                        <a:solidFill>
                          <a:srgbClr val="FFFFFF"/>
                        </a:solidFill>
                        <a:ln w="9525">
                          <a:solidFill>
                            <a:sysClr val="windowText" lastClr="000000"/>
                          </a:solidFill>
                        </a:ln>
                      </wps:spPr>
                      <wps:txbx>
                        <w:txbxContent>
                          <w:p w14:paraId="554C414E" w14:textId="77777777" w:rsidR="009845C0" w:rsidRDefault="009845C0"/>
                          <w:p w14:paraId="69723629" w14:textId="77777777" w:rsidR="009845C0" w:rsidRDefault="009845C0"/>
                          <w:p w14:paraId="5D94A127" w14:textId="77777777" w:rsidR="009845C0" w:rsidRDefault="009845C0"/>
                          <w:p w14:paraId="29F74257" w14:textId="77777777" w:rsidR="009845C0" w:rsidRDefault="009845C0"/>
                        </w:txbxContent>
                      </wps:txbx>
                      <wps:bodyPr vertOverflow="overflow" horzOverflow="overflow" lIns="74295" tIns="8890" rIns="74295" bIns="8890" upright="1"/>
                    </wps:wsp>
                  </a:graphicData>
                </a:graphic>
              </wp:anchor>
            </w:drawing>
          </mc:Choice>
          <mc:Fallback>
            <w:pict>
              <v:roundrect w14:anchorId="284176DF" id="_x0000_s1029" style="position:absolute;left:0;text-align:left;margin-left:.9pt;margin-top:1.35pt;width:480.7pt;height:69.95pt;z-index:4;visibility:visible;mso-wrap-style:square;mso-wrap-distance-left:9pt;mso-wrap-distance-top:0;mso-wrap-distance-right:9pt;mso-wrap-distance-bottom:0;mso-position-horizontal:absolute;mso-position-horizontal-relative:text;mso-position-vertical:absolute;mso-position-vertical-relative:text;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" strokecolor="windowText">
                <v:textbox inset="5.85pt,.7pt,5.85pt,.7pt">
                  <w:txbxContent>
                    <w:p w14:paraId="554C414E" w14:textId="77777777" w:rsidR="009845C0" w:rsidRDefault="009845C0"/>
                    <w:p w14:paraId="69723629" w14:textId="77777777" w:rsidR="009845C0" w:rsidRDefault="009845C0"/>
                    <w:p w14:paraId="5D94A127" w14:textId="77777777" w:rsidR="009845C0" w:rsidRDefault="009845C0"/>
                    <w:p w14:paraId="29F74257" w14:textId="77777777" w:rsidR="009845C0" w:rsidRDefault="009845C0"/>
                  </w:txbxContent>
                </v:textbox>
              </v:roundrect>
            </w:pict>
          </mc:Fallback>
        </mc:AlternateContent>
      </w:r>
    </w:p>
    <w:p w14:paraId="47E15426" w14:textId="77777777" w:rsidR="009845C0" w:rsidRDefault="009845C0">
      <w:pPr>
        <w:tabs>
          <w:tab w:val="left" w:pos="8960"/>
        </w:tabs>
        <w:snapToGrid w:val="0"/>
        <w:spacing w:line="0" w:lineRule="atLeast"/>
        <w:ind w:left="224" w:hangingChars="100" w:hanging="224"/>
        <w:rPr>
          <w:rFonts w:ascii="メイリオ" w:eastAsia="メイリオ" w:hAnsi="メイリオ"/>
        </w:rPr>
      </w:pPr>
    </w:p>
    <w:p w14:paraId="2A661F61" w14:textId="77777777" w:rsidR="009845C0" w:rsidRDefault="009845C0">
      <w:pPr>
        <w:tabs>
          <w:tab w:val="left" w:pos="8960"/>
        </w:tabs>
        <w:snapToGrid w:val="0"/>
        <w:spacing w:line="0" w:lineRule="atLeast"/>
        <w:ind w:left="224" w:hangingChars="100" w:hanging="224"/>
        <w:rPr>
          <w:rFonts w:ascii="メイリオ" w:eastAsia="メイリオ" w:hAnsi="メイリオ"/>
        </w:rPr>
      </w:pPr>
    </w:p>
    <w:p w14:paraId="2ACEA375" w14:textId="77777777" w:rsidR="009845C0" w:rsidRDefault="004F7D81">
      <w:pPr>
        <w:tabs>
          <w:tab w:val="left" w:pos="8960"/>
        </w:tabs>
        <w:snapToGrid w:val="0"/>
        <w:spacing w:line="380" w:lineRule="atLeast"/>
        <w:ind w:left="224" w:hangingChars="100" w:hanging="224"/>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３　今日からできることについて考えよう。</w:t>
      </w:r>
    </w:p>
    <w:p w14:paraId="54618377" w14:textId="77777777" w:rsidR="009845C0" w:rsidRDefault="004F7D81">
      <w:pPr>
        <w:tabs>
          <w:tab w:val="left" w:pos="8960"/>
        </w:tabs>
        <w:snapToGrid w:val="0"/>
        <w:spacing w:line="0" w:lineRule="atLeast"/>
        <w:ind w:left="224" w:hangingChars="100" w:hanging="224"/>
        <w:rPr>
          <w:rFonts w:ascii="メイリオ" w:eastAsia="メイリオ" w:hAnsi="メイリオ"/>
        </w:rPr>
      </w:pPr>
      <w:r>
        <w:rPr>
          <w:rFonts w:ascii="UD デジタル 教科書体 NP-R" w:eastAsia="UD デジタル 教科書体 NP-R" w:hAnsi="UD デジタル 教科書体 NP-R" w:hint="eastAsia"/>
          <w:noProof/>
        </w:rPr>
        <mc:AlternateContent>
          <mc:Choice Requires="wps">
            <w:drawing>
              <wp:anchor distT="0" distB="0" distL="114300" distR="114300" simplePos="0" relativeHeight="5" behindDoc="0" locked="0" layoutInCell="1" hidden="0" allowOverlap="1" wp14:anchorId="5278384A" wp14:editId="69144F50">
                <wp:simplePos x="0" y="0"/>
                <wp:positionH relativeFrom="margin">
                  <wp:align>left</wp:align>
                </wp:positionH>
                <wp:positionV relativeFrom="paragraph">
                  <wp:posOffset>22225</wp:posOffset>
                </wp:positionV>
                <wp:extent cx="6104890" cy="1078865"/>
                <wp:effectExtent l="635" t="635" r="29845" b="10795"/>
                <wp:wrapNone/>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4890" cy="1078865"/>
                        </a:xfrm>
                        <a:prstGeom prst="roundRect">
                          <a:avLst>
                            <a:gd name="adj" fmla="val 16667"/>
                          </a:avLst>
                        </a:prstGeom>
                        <a:solidFill>
                          <a:srgbClr val="FFFFFF"/>
                        </a:solidFill>
                        <a:ln w="9525">
                          <a:solidFill>
                            <a:sysClr val="windowText" lastClr="000000"/>
                          </a:solidFill>
                        </a:ln>
                      </wps:spPr>
                      <wps:txbx>
                        <w:txbxContent>
                          <w:p w14:paraId="0611A73D" w14:textId="77777777" w:rsidR="009845C0" w:rsidRDefault="009845C0"/>
                          <w:p w14:paraId="6E498AF3" w14:textId="77777777" w:rsidR="009845C0" w:rsidRDefault="009845C0"/>
                          <w:p w14:paraId="16648A89" w14:textId="77777777" w:rsidR="009845C0" w:rsidRDefault="009845C0"/>
                          <w:p w14:paraId="2A235FCB" w14:textId="77777777" w:rsidR="009845C0" w:rsidRDefault="009845C0"/>
                        </w:txbxContent>
                      </wps:txbx>
                      <wps:bodyPr vertOverflow="overflow" horzOverflow="overflow" lIns="74295" tIns="8890" rIns="74295" bIns="8890" upright="1"/>
                    </wps:wsp>
                  </a:graphicData>
                </a:graphic>
              </wp:anchor>
            </w:drawing>
          </mc:Choice>
          <mc:Fallback>
            <w:pict>
              <v:roundrect w14:anchorId="5278384A" id="_x0000_s1030" style="position:absolute;left:0;text-align:left;margin-left:0;margin-top:1.75pt;width:480.7pt;height:84.95pt;z-index:5;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" strokecolor="windowText">
                <v:textbox inset="5.85pt,.7pt,5.85pt,.7pt">
                  <w:txbxContent>
                    <w:p w14:paraId="0611A73D" w14:textId="77777777" w:rsidR="009845C0" w:rsidRDefault="009845C0"/>
                    <w:p w14:paraId="6E498AF3" w14:textId="77777777" w:rsidR="009845C0" w:rsidRDefault="009845C0"/>
                    <w:p w14:paraId="16648A89" w14:textId="77777777" w:rsidR="009845C0" w:rsidRDefault="009845C0"/>
                    <w:p w14:paraId="2A235FCB" w14:textId="77777777" w:rsidR="009845C0" w:rsidRDefault="009845C0"/>
                  </w:txbxContent>
                </v:textbox>
                <w10:wrap anchorx="margin"/>
              </v:roundrect>
            </w:pict>
          </mc:Fallback>
        </mc:AlternateContent>
      </w:r>
    </w:p>
    <w:p w14:paraId="3BFD3C68" w14:textId="113E0B8C" w:rsidR="009845C0" w:rsidRDefault="009845C0">
      <w:pPr>
        <w:tabs>
          <w:tab w:val="left" w:pos="8960"/>
        </w:tabs>
        <w:snapToGrid w:val="0"/>
        <w:spacing w:line="0" w:lineRule="atLeast"/>
        <w:rPr>
          <w:rFonts w:ascii="メイリオ" w:eastAsia="メイリオ" w:hAnsi="メイリオ"/>
        </w:rPr>
      </w:pPr>
    </w:p>
    <w:sectPr w:rsidR="009845C0">
      <w:footerReference w:type="even" r:id="rId7"/>
      <w:pgSz w:w="11906" w:h="16838"/>
      <w:pgMar w:top="1134" w:right="1134" w:bottom="1134" w:left="1134" w:header="851" w:footer="992" w:gutter="0"/>
      <w:pgNumType w:fmt="numberInDash"/>
      <w:cols w:space="720"/>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A93E" w14:textId="77777777" w:rsidR="00821B71" w:rsidRDefault="00821B71">
      <w:r>
        <w:separator/>
      </w:r>
    </w:p>
  </w:endnote>
  <w:endnote w:type="continuationSeparator" w:id="0">
    <w:p w14:paraId="2F8FE1AC" w14:textId="77777777" w:rsidR="00821B71" w:rsidRDefault="0082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EF43" w14:textId="77777777" w:rsidR="009845C0" w:rsidRDefault="004F7D81">
    <w:pPr>
      <w:pStyle w:val="a5"/>
      <w:framePr w:wrap="around" w:vAnchor="text" w:hAnchor="margin" w:xAlign="center" w:y="49"/>
      <w:rPr>
        <w:rStyle w:val="a6"/>
      </w:rPr>
    </w:pPr>
    <w:r>
      <w:rPr>
        <w:rFonts w:hint="eastAsia"/>
      </w:rPr>
      <w:fldChar w:fldCharType="begin"/>
    </w:r>
    <w:r>
      <w:rPr>
        <w:rFonts w:hint="eastAsia"/>
      </w:rPr>
      <w:instrText xml:space="preserve">PAGE  \* MERGEFORMAT </w:instrText>
    </w:r>
    <w:r>
      <w:rPr>
        <w:rFonts w:hint="eastAsia"/>
      </w:rPr>
      <w:fldChar w:fldCharType="end"/>
    </w:r>
  </w:p>
  <w:p w14:paraId="0405838F" w14:textId="77777777" w:rsidR="009845C0" w:rsidRDefault="009845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DDF0" w14:textId="77777777" w:rsidR="00821B71" w:rsidRDefault="00821B71">
      <w:r>
        <w:separator/>
      </w:r>
    </w:p>
  </w:footnote>
  <w:footnote w:type="continuationSeparator" w:id="0">
    <w:p w14:paraId="5634291B" w14:textId="77777777" w:rsidR="00821B71" w:rsidRDefault="00821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C0"/>
    <w:rsid w:val="00112287"/>
    <w:rsid w:val="002B568F"/>
    <w:rsid w:val="004F7D81"/>
    <w:rsid w:val="00821B71"/>
    <w:rsid w:val="009743C0"/>
    <w:rsid w:val="009845C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AD339F"/>
  <w15:docId w15:val="{96FF354D-3C7D-446E-A035-205A9837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alloon Text"/>
    <w:basedOn w:val="a"/>
    <w:semiHidden/>
    <w:rPr>
      <w:rFonts w:ascii="Arial" w:eastAsia="ＭＳ ゴシック" w:hAnsi="Arial"/>
      <w:sz w:val="18"/>
    </w:r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semiHidden/>
    <w:rPr>
      <w:sz w:val="18"/>
    </w:rPr>
  </w:style>
  <w:style w:type="paragraph" w:styleId="a8">
    <w:name w:val="annotation text"/>
    <w:basedOn w:val="a"/>
    <w:semiHidden/>
    <w:pPr>
      <w:jc w:val="left"/>
    </w:pPr>
  </w:style>
  <w:style w:type="paragraph" w:styleId="a9">
    <w:name w:val="annotation subject"/>
    <w:basedOn w:val="a8"/>
    <w:next w:val="a8"/>
    <w:semiHidden/>
    <w:rPr>
      <w:b/>
    </w:rPr>
  </w:style>
  <w:style w:type="paragraph" w:styleId="aa">
    <w:name w:val="header"/>
    <w:basedOn w:val="a"/>
    <w:pPr>
      <w:tabs>
        <w:tab w:val="center" w:pos="4252"/>
        <w:tab w:val="right" w:pos="8504"/>
      </w:tabs>
      <w:snapToGrid w:val="0"/>
    </w:pPr>
  </w:style>
  <w:style w:type="paragraph" w:customStyle="1" w:styleId="ab">
    <w:name w:val="一太郎８/９"/>
    <w:qFormat/>
    <w:pPr>
      <w:widowControl w:val="0"/>
      <w:wordWrap w:val="0"/>
      <w:autoSpaceDE w:val="0"/>
      <w:autoSpaceDN w:val="0"/>
      <w:adjustRightInd w:val="0"/>
      <w:spacing w:line="348" w:lineRule="atLeast"/>
      <w:jc w:val="both"/>
    </w:pPr>
    <w:rPr>
      <w:rFonts w:ascii="ＭＳ 明朝" w:hAnsi="ＭＳ 明朝"/>
      <w:sz w:val="22"/>
    </w:rPr>
  </w:style>
  <w:style w:type="character" w:styleId="ac">
    <w:name w:val="Hyperlink"/>
    <w:rPr>
      <w:color w:val="0000FF"/>
      <w:u w:val="single"/>
    </w:rPr>
  </w:style>
  <w:style w:type="paragraph" w:customStyle="1" w:styleId="10">
    <w:name w:val="リスト段落1"/>
    <w:basedOn w:val="a"/>
    <w:qFormat/>
    <w:pPr>
      <w:ind w:leftChars="400" w:left="840"/>
    </w:pPr>
    <w:rPr>
      <w:sz w:val="21"/>
    </w:rPr>
  </w:style>
  <w:style w:type="character" w:styleId="ad">
    <w:name w:val="Emphasis"/>
    <w:qFormat/>
    <w:rPr>
      <w:i/>
    </w:rPr>
  </w:style>
  <w:style w:type="character" w:styleId="ae">
    <w:name w:val="footnote reference"/>
    <w:semiHidden/>
    <w:rPr>
      <w:vertAlign w:val="superscript"/>
    </w:rPr>
  </w:style>
  <w:style w:type="character" w:styleId="af">
    <w:name w:val="endnote reference"/>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45</Words>
  <Characters>257</Characters>
  <Application>Microsoft Office Word</Application>
  <DocSecurity>0</DocSecurity>
  <Lines>2</Lines>
  <Paragraphs>1</Paragraphs>
  <ScaleCrop>false</ScaleCrop>
  <Company>静岡県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m.yamamoto</dc:creator>
  <cp:lastModifiedBy>nakaya tetsuji</cp:lastModifiedBy>
  <cp:revision>105</cp:revision>
  <cp:lastPrinted>2021-03-02T00:37:00Z</cp:lastPrinted>
  <dcterms:created xsi:type="dcterms:W3CDTF">2020-07-08T07:09:00Z</dcterms:created>
  <dcterms:modified xsi:type="dcterms:W3CDTF">2021-05-10T05:28:00Z</dcterms:modified>
</cp:coreProperties>
</file>