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b w:val="0"/>
          <w:sz w:val="24"/>
        </w:rPr>
      </w:pPr>
      <w:r>
        <w:rPr>
          <w:rFonts w:hint="eastAsia" w:ascii="ＭＳ 明朝" w:hAnsi="ＭＳ 明朝"/>
          <w:b w:val="0"/>
          <w:sz w:val="24"/>
        </w:rPr>
        <w:t>様式第６号</w:t>
      </w:r>
    </w:p>
    <w:p>
      <w:pPr>
        <w:pStyle w:val="0"/>
        <w:rPr>
          <w:rFonts w:hint="default" w:ascii="ＭＳ 明朝" w:hAnsi="ＭＳ 明朝"/>
          <w:b w:val="0"/>
          <w:sz w:val="24"/>
        </w:rPr>
      </w:pPr>
    </w:p>
    <w:p>
      <w:pPr>
        <w:pStyle w:val="0"/>
        <w:jc w:val="right"/>
        <w:rPr>
          <w:rFonts w:hint="default" w:ascii="ＭＳ 明朝" w:hAnsi="ＭＳ 明朝"/>
          <w:sz w:val="24"/>
        </w:rPr>
      </w:pPr>
      <w:r>
        <w:rPr>
          <w:rFonts w:hint="eastAsia" w:ascii="ＭＳ 明朝" w:hAnsi="ＭＳ 明朝"/>
          <w:sz w:val="24"/>
        </w:rPr>
        <w:t>年　月　日</w:t>
      </w: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静岡県農業再生協議会長　様</w:t>
      </w:r>
    </w:p>
    <w:p>
      <w:pPr>
        <w:pStyle w:val="0"/>
        <w:rPr>
          <w:rFonts w:hint="default" w:ascii="ＭＳ 明朝" w:hAnsi="ＭＳ 明朝"/>
          <w:sz w:val="24"/>
        </w:rPr>
      </w:pPr>
    </w:p>
    <w:p>
      <w:pPr>
        <w:pStyle w:val="0"/>
        <w:wordWrap w:val="0"/>
        <w:jc w:val="right"/>
        <w:rPr>
          <w:rFonts w:hint="default" w:ascii="ＭＳ 明朝" w:hAnsi="ＭＳ 明朝"/>
          <w:sz w:val="24"/>
        </w:rPr>
      </w:pPr>
      <w:r>
        <w:rPr>
          <w:rFonts w:hint="eastAsia" w:ascii="ＭＳ 明朝" w:hAnsi="ＭＳ 明朝"/>
          <w:sz w:val="24"/>
        </w:rPr>
        <w:t>所在地　　　　　　　　　　　　</w:t>
      </w:r>
    </w:p>
    <w:p>
      <w:pPr>
        <w:pStyle w:val="0"/>
        <w:wordWrap w:val="0"/>
        <w:jc w:val="right"/>
        <w:rPr>
          <w:rFonts w:hint="default" w:ascii="ＭＳ 明朝" w:hAnsi="ＭＳ 明朝"/>
          <w:sz w:val="24"/>
        </w:rPr>
      </w:pPr>
      <w:r>
        <w:rPr>
          <w:rFonts w:hint="eastAsia" w:ascii="ＭＳ 明朝" w:hAnsi="ＭＳ 明朝"/>
          <w:sz w:val="24"/>
        </w:rPr>
        <w:t>取組実施者名　　　　　　　　　</w:t>
      </w:r>
    </w:p>
    <w:p>
      <w:pPr>
        <w:pStyle w:val="0"/>
        <w:wordWrap w:val="0"/>
        <w:jc w:val="right"/>
        <w:rPr>
          <w:rFonts w:hint="default" w:ascii="ＭＳ 明朝" w:hAnsi="ＭＳ 明朝"/>
          <w:sz w:val="24"/>
        </w:rPr>
      </w:pPr>
      <w:r>
        <w:rPr>
          <w:rFonts w:hint="eastAsia" w:ascii="ＭＳ 明朝" w:hAnsi="ＭＳ 明朝"/>
          <w:sz w:val="24"/>
        </w:rPr>
        <w:t>代表者氏名　　　　　　　　　　</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令和４年度及び令和５年度肥料価格高騰対策事業取組中間報告書</w:t>
      </w: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1428115</wp:posOffset>
                </wp:positionH>
                <wp:positionV relativeFrom="paragraph">
                  <wp:posOffset>160020</wp:posOffset>
                </wp:positionV>
                <wp:extent cx="4463415" cy="1108710"/>
                <wp:effectExtent l="635" t="635" r="29845" b="540385"/>
                <wp:wrapNone/>
                <wp:docPr id="1026" name="オブジェクト 0"/>
                <a:graphic xmlns:a="http://schemas.openxmlformats.org/drawingml/2006/main">
                  <a:graphicData uri="http://schemas.microsoft.com/office/word/2010/wordprocessingShape">
                    <wps:wsp>
                      <wps:cNvPr id="1026" name="オブジェクト 0"/>
                      <wps:cNvSpPr/>
                      <wps:spPr>
                        <a:xfrm>
                          <a:off x="0" y="0"/>
                          <a:ext cx="4463415" cy="1108710"/>
                        </a:xfrm>
                        <a:prstGeom prst="borderCallout1">
                          <a:avLst>
                            <a:gd name="adj1" fmla="val 99691"/>
                            <a:gd name="adj2" fmla="val 32343"/>
                            <a:gd name="adj3" fmla="val 147801"/>
                            <a:gd name="adj4" fmla="val 34264"/>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rPr>
                              <w:t>・記載時点で実施済の件数を記載してください。</w:t>
                            </w:r>
                          </w:p>
                          <w:p>
                            <w:pPr>
                              <w:pStyle w:val="0"/>
                              <w:jc w:val="left"/>
                              <w:rPr>
                                <w:rFonts w:hint="eastAsia"/>
                              </w:rPr>
                            </w:pPr>
                            <w:r>
                              <w:rPr>
                                <w:rFonts w:hint="eastAsia"/>
                              </w:rPr>
                              <w:t>・（　）内に当該メニューの計画件数を記載してください。</w:t>
                            </w:r>
                          </w:p>
                          <w:p>
                            <w:pPr>
                              <w:pStyle w:val="0"/>
                              <w:jc w:val="left"/>
                              <w:rPr>
                                <w:rFonts w:hint="eastAsia"/>
                              </w:rPr>
                            </w:pPr>
                            <w:r>
                              <w:rPr>
                                <w:rFonts w:hint="eastAsia"/>
                              </w:rPr>
                              <w:t>・件数は、秋肥と春肥で同じ取組をしている場合、重複しないよう実件数で記載してください。</w:t>
                            </w:r>
                          </w:p>
                        </w:txbxContent>
                      </wps:txbx>
                      <wps:bodyPr vertOverflow="overflow" horzOverflow="overflow" wrap="square"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wrap-distance-right:5.65pt;mso-wrap-distance-bottom:0pt;margin-top:12.6pt;mso-position-vertical-relative:text;mso-position-horizontal-relative:text;v-text-anchor:middle;position:absolute;height:87.3pt;mso-wrap-distance-top:0pt;width:351.45pt;mso-wrap-distance-left:5.65pt;margin-left:112.45pt;z-index:2;" o:spid="_x0000_s1026" o:allowincell="t" o:allowoverlap="t" filled="t" fillcolor="#4472c4 [3204]" stroked="t" strokecolor="#32528f" strokeweight="1pt" o:spt="47" type="#_x0000_t47" adj="7401,31925,6986,21533">
                <v:fill/>
                <v:stroke linestyle="single" miterlimit="8" endcap="flat" dashstyle="solid" filltype="solid"/>
                <v:textbox style="layout-flow:horizontal;">
                  <w:txbxContent>
                    <w:p>
                      <w:pPr>
                        <w:pStyle w:val="0"/>
                        <w:jc w:val="left"/>
                        <w:rPr>
                          <w:rFonts w:hint="eastAsia"/>
                        </w:rPr>
                      </w:pPr>
                      <w:r>
                        <w:rPr>
                          <w:rFonts w:hint="eastAsia"/>
                        </w:rPr>
                        <w:t>・記載時点で実施済の件数を記載してください。</w:t>
                      </w:r>
                    </w:p>
                    <w:p>
                      <w:pPr>
                        <w:pStyle w:val="0"/>
                        <w:jc w:val="left"/>
                        <w:rPr>
                          <w:rFonts w:hint="eastAsia"/>
                        </w:rPr>
                      </w:pPr>
                      <w:r>
                        <w:rPr>
                          <w:rFonts w:hint="eastAsia"/>
                        </w:rPr>
                        <w:t>・（　）内に当該メニューの計画件数を記載してください。</w:t>
                      </w:r>
                    </w:p>
                    <w:p>
                      <w:pPr>
                        <w:pStyle w:val="0"/>
                        <w:jc w:val="left"/>
                        <w:rPr>
                          <w:rFonts w:hint="eastAsia"/>
                        </w:rPr>
                      </w:pPr>
                      <w:r>
                        <w:rPr>
                          <w:rFonts w:hint="eastAsia"/>
                        </w:rPr>
                        <w:t>・件数は、秋肥と春肥で同じ取組をしている場合、重複しないよう実件数で記載してください。</w:t>
                      </w:r>
                    </w:p>
                  </w:txbxContent>
                </v:textbox>
                <v:imagedata o:title=""/>
                <w10:wrap type="none" anchorx="text" anchory="text"/>
              </v:shape>
            </w:pict>
          </mc:Fallback>
        </mc:AlternateContent>
      </w:r>
      <w:r>
        <w:rPr>
          <w:rFonts w:hint="eastAsia" w:ascii="ＭＳ 明朝" w:hAnsi="ＭＳ 明朝"/>
          <w:sz w:val="24"/>
        </w:rPr>
        <w:t>肥料価格高騰対策事業実施要領（令和３年</w:t>
      </w:r>
      <w:r>
        <w:rPr>
          <w:rFonts w:hint="eastAsia" w:ascii="ＭＳ 明朝" w:hAnsi="ＭＳ 明朝"/>
          <w:sz w:val="24"/>
        </w:rPr>
        <w:t>1</w:t>
      </w:r>
      <w:r>
        <w:rPr>
          <w:rFonts w:hint="default" w:ascii="ＭＳ 明朝" w:hAnsi="ＭＳ 明朝"/>
          <w:sz w:val="24"/>
        </w:rPr>
        <w:t>2</w:t>
      </w:r>
      <w:r>
        <w:rPr>
          <w:rFonts w:hint="eastAsia" w:ascii="ＭＳ 明朝" w:hAnsi="ＭＳ 明朝"/>
          <w:sz w:val="24"/>
        </w:rPr>
        <w:t>月</w:t>
      </w:r>
      <w:r>
        <w:rPr>
          <w:rFonts w:hint="eastAsia" w:ascii="ＭＳ 明朝" w:hAnsi="ＭＳ 明朝"/>
          <w:sz w:val="24"/>
        </w:rPr>
        <w:t>2</w:t>
      </w:r>
      <w:r>
        <w:rPr>
          <w:rFonts w:hint="default" w:ascii="ＭＳ 明朝" w:hAnsi="ＭＳ 明朝"/>
          <w:sz w:val="24"/>
        </w:rPr>
        <w:t>0</w:t>
      </w:r>
      <w:r>
        <w:rPr>
          <w:rFonts w:hint="eastAsia" w:ascii="ＭＳ 明朝" w:hAnsi="ＭＳ 明朝"/>
          <w:sz w:val="24"/>
        </w:rPr>
        <w:t>日付け３農産第</w:t>
      </w:r>
      <w:r>
        <w:rPr>
          <w:rFonts w:hint="eastAsia" w:ascii="ＭＳ 明朝" w:hAnsi="ＭＳ 明朝"/>
          <w:sz w:val="24"/>
        </w:rPr>
        <w:t>2</w:t>
      </w:r>
      <w:r>
        <w:rPr>
          <w:rFonts w:hint="default" w:ascii="ＭＳ 明朝" w:hAnsi="ＭＳ 明朝"/>
          <w:sz w:val="24"/>
        </w:rPr>
        <w:t>156</w:t>
      </w:r>
      <w:r>
        <w:rPr>
          <w:rFonts w:hint="eastAsia" w:ascii="ＭＳ 明朝" w:hAnsi="ＭＳ 明朝"/>
          <w:sz w:val="24"/>
        </w:rPr>
        <w:t>号農林水産省農産局長通知）第</w:t>
      </w:r>
      <w:r>
        <w:rPr>
          <w:rFonts w:hint="eastAsia" w:ascii="ＭＳ 明朝" w:hAnsi="ＭＳ 明朝"/>
          <w:sz w:val="24"/>
        </w:rPr>
        <w:t>1</w:t>
      </w:r>
      <w:r>
        <w:rPr>
          <w:rFonts w:hint="default" w:ascii="ＭＳ 明朝" w:hAnsi="ＭＳ 明朝"/>
          <w:sz w:val="24"/>
        </w:rPr>
        <w:t>4</w:t>
      </w:r>
      <w:r>
        <w:rPr>
          <w:rFonts w:hint="eastAsia" w:ascii="ＭＳ 明朝" w:hAnsi="ＭＳ 明朝"/>
          <w:sz w:val="24"/>
        </w:rPr>
        <w:t>の規定に基づき、下記のとおり報告する。</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取組の実施状況</w:t>
      </w:r>
    </w:p>
    <w:tbl>
      <w:tblPr>
        <w:tblStyle w:val="29"/>
        <w:tblW w:w="9163" w:type="dxa"/>
        <w:tblInd w:w="0" w:type="dxa"/>
        <w:tblLayout w:type="fixed"/>
        <w:tblLook w:firstRow="1" w:lastRow="0" w:firstColumn="1" w:lastColumn="0" w:noHBand="0" w:noVBand="1" w:val="04A0"/>
      </w:tblPr>
      <w:tblGrid>
        <w:gridCol w:w="4440"/>
        <w:gridCol w:w="4723"/>
      </w:tblGrid>
      <w:tr>
        <w:trPr>
          <w:trHeight w:val="242" w:hRule="atLeast"/>
        </w:trPr>
        <w:tc>
          <w:tcPr>
            <w:tcW w:w="4440" w:type="dxa"/>
            <w:vAlign w:val="top"/>
          </w:tcPr>
          <w:p>
            <w:pPr>
              <w:pStyle w:val="0"/>
              <w:jc w:val="center"/>
              <w:rPr>
                <w:rFonts w:hint="default" w:ascii="ＭＳ 明朝" w:hAnsi="ＭＳ 明朝"/>
                <w:sz w:val="24"/>
              </w:rPr>
            </w:pPr>
            <w:r>
              <w:rPr>
                <w:rFonts w:hint="eastAsia" w:ascii="ＭＳ 明朝" w:hAnsi="ＭＳ 明朝"/>
                <w:sz w:val="24"/>
              </w:rPr>
              <w:t>取組メニュー</w:t>
            </w:r>
          </w:p>
        </w:tc>
        <w:tc>
          <w:tcPr>
            <w:tcW w:w="4723" w:type="dxa"/>
            <w:vAlign w:val="top"/>
          </w:tcPr>
          <w:p>
            <w:pPr>
              <w:pStyle w:val="0"/>
              <w:jc w:val="center"/>
              <w:rPr>
                <w:rFonts w:hint="default" w:ascii="ＭＳ 明朝" w:hAnsi="ＭＳ 明朝"/>
                <w:sz w:val="24"/>
              </w:rPr>
            </w:pPr>
            <w:r>
              <w:rPr>
                <w:rFonts w:hint="eastAsia" w:ascii="ＭＳ 明朝" w:hAnsi="ＭＳ 明朝"/>
                <w:sz w:val="24"/>
              </w:rPr>
              <w:t>取組の実施状況</w:t>
            </w:r>
          </w:p>
        </w:tc>
      </w:tr>
      <w:tr>
        <w:trPr>
          <w:trHeight w:val="680" w:hRule="atLeast"/>
        </w:trPr>
        <w:tc>
          <w:tcPr>
            <w:tcW w:w="4440" w:type="dxa"/>
            <w:vAlign w:val="top"/>
          </w:tcPr>
          <w:p>
            <w:pPr>
              <w:pStyle w:val="0"/>
              <w:rPr>
                <w:rFonts w:hint="default" w:ascii="ＭＳ 明朝" w:hAnsi="ＭＳ 明朝"/>
                <w:sz w:val="24"/>
              </w:rPr>
            </w:pPr>
            <w:r>
              <w:rPr>
                <w:rFonts w:hint="eastAsia" w:ascii="ＭＳ 明朝" w:hAnsi="ＭＳ 明朝"/>
                <w:sz w:val="24"/>
              </w:rPr>
              <w:t>ア　土壌診断による施肥設計</w:t>
            </w:r>
          </w:p>
        </w:tc>
        <w:tc>
          <w:tcPr>
            <w:tcW w:w="4723" w:type="dxa"/>
            <w:vAlign w:val="top"/>
          </w:tcPr>
          <w:p>
            <w:pPr>
              <w:pStyle w:val="0"/>
              <w:ind w:left="720" w:hanging="720" w:hangingChars="300"/>
              <w:rPr>
                <w:rFonts w:hint="default" w:ascii="ＭＳ 明朝" w:hAnsi="ＭＳ 明朝"/>
                <w:sz w:val="24"/>
              </w:rPr>
            </w:pPr>
            <w:r>
              <w:rPr>
                <w:rFonts w:hint="eastAsia" w:ascii="ＭＳ 明朝" w:hAnsi="ＭＳ 明朝"/>
                <w:sz w:val="24"/>
              </w:rPr>
              <w:t>・土壌診断の実施</w:t>
            </w:r>
          </w:p>
          <w:p>
            <w:pPr>
              <w:pStyle w:val="0"/>
              <w:ind w:left="720" w:hanging="720" w:hangingChars="300"/>
              <w:rPr>
                <w:rFonts w:hint="default" w:ascii="ＭＳ 明朝" w:hAnsi="ＭＳ 明朝"/>
                <w:sz w:val="24"/>
              </w:rPr>
            </w:pPr>
            <w:r>
              <w:rPr>
                <w:rFonts w:hint="eastAsia" w:ascii="ＭＳ 明朝" w:hAnsi="ＭＳ 明朝"/>
                <w:sz w:val="24"/>
              </w:rPr>
              <w:t>○件（計画○件）</w:t>
            </w:r>
          </w:p>
          <w:p>
            <w:pPr>
              <w:pStyle w:val="0"/>
              <w:ind w:left="720" w:hanging="720" w:hangingChars="300"/>
              <w:rPr>
                <w:rFonts w:hint="default" w:ascii="ＭＳ 明朝" w:hAnsi="ＭＳ 明朝"/>
                <w:sz w:val="24"/>
              </w:rPr>
            </w:pPr>
          </w:p>
          <w:p>
            <w:pPr>
              <w:pStyle w:val="0"/>
              <w:ind w:left="720" w:hanging="720" w:hangingChars="300"/>
              <w:rPr>
                <w:rFonts w:hint="default" w:ascii="ＭＳ 明朝" w:hAnsi="ＭＳ 明朝"/>
                <w:sz w:val="24"/>
              </w:rPr>
            </w:pPr>
            <w:r>
              <w:rPr>
                <w:rFonts w:hint="eastAsia" w:ascii="ＭＳ 明朝" w:hAnsi="ＭＳ 明朝"/>
                <w:sz w:val="24"/>
              </w:rPr>
              <w:t>（又は）</w:t>
            </w:r>
          </w:p>
          <w:p>
            <w:pPr>
              <w:pStyle w:val="0"/>
              <w:ind w:left="0" w:leftChars="0" w:firstLine="0" w:firstLineChars="0"/>
              <w:rPr>
                <w:rFonts w:hint="default" w:ascii="ＭＳ 明朝" w:hAnsi="ＭＳ 明朝"/>
                <w:sz w:val="24"/>
              </w:rPr>
            </w:pPr>
            <w:r>
              <w:rPr>
                <w:rFonts w:hint="eastAsia" w:ascii="ＭＳ 明朝" w:hAnsi="ＭＳ 明朝"/>
                <w:sz w:val="24"/>
              </w:rPr>
              <w:t>・地域内の代表的な農地の土壌診断結果に基づく栽培暦による施肥の実施</w:t>
            </w:r>
          </w:p>
          <w:p>
            <w:pPr>
              <w:pStyle w:val="0"/>
              <w:ind w:left="0" w:leftChars="0" w:firstLine="0" w:firstLineChars="0"/>
              <w:rPr>
                <w:rFonts w:hint="default" w:ascii="ＭＳ 明朝" w:hAnsi="ＭＳ 明朝"/>
                <w:sz w:val="24"/>
              </w:rPr>
            </w:pPr>
            <w:r>
              <w:rPr>
                <w:rFonts w:hint="eastAsia" w:ascii="ＭＳ 明朝" w:hAnsi="ＭＳ 明朝"/>
                <w:sz w:val="24"/>
              </w:rPr>
              <w:t>○件（計画○件）</w:t>
            </w:r>
          </w:p>
        </w:tc>
      </w:tr>
      <w:tr>
        <w:trPr>
          <w:trHeight w:val="680" w:hRule="atLeast"/>
        </w:trPr>
        <w:tc>
          <w:tcPr>
            <w:tcW w:w="4440" w:type="dxa"/>
            <w:vAlign w:val="top"/>
          </w:tcPr>
          <w:p>
            <w:pPr>
              <w:pStyle w:val="0"/>
              <w:rPr>
                <w:rFonts w:hint="default" w:ascii="ＭＳ 明朝" w:hAnsi="ＭＳ 明朝"/>
                <w:sz w:val="24"/>
              </w:rPr>
            </w:pPr>
            <w:r>
              <w:rPr>
                <w:rFonts w:hint="eastAsia" w:ascii="ＭＳ 明朝" w:hAnsi="ＭＳ 明朝"/>
                <w:sz w:val="24"/>
              </w:rPr>
              <w:t>イ　生育診断による施肥設計</w:t>
            </w:r>
          </w:p>
        </w:tc>
        <w:tc>
          <w:tcPr>
            <w:tcW w:w="4723" w:type="dxa"/>
            <w:vAlign w:val="top"/>
          </w:tcPr>
          <w:p>
            <w:pPr>
              <w:pStyle w:val="0"/>
              <w:ind w:left="684" w:hanging="684" w:hangingChars="285"/>
              <w:rPr>
                <w:rFonts w:hint="default" w:ascii="ＭＳ 明朝" w:hAnsi="ＭＳ 明朝"/>
                <w:sz w:val="24"/>
              </w:rPr>
            </w:pPr>
            <w:r>
              <w:rPr>
                <w:rFonts w:hint="eastAsia" w:ascii="ＭＳ 明朝" w:hAnsi="ＭＳ 明朝"/>
                <w:sz w:val="24"/>
              </w:rPr>
              <w:t>・生育診断の実施</w:t>
            </w:r>
          </w:p>
          <w:p>
            <w:pPr>
              <w:pStyle w:val="0"/>
              <w:ind w:left="684" w:hanging="684" w:hangingChars="285"/>
              <w:rPr>
                <w:rFonts w:hint="default" w:ascii="ＭＳ 明朝" w:hAnsi="ＭＳ 明朝"/>
                <w:sz w:val="24"/>
              </w:rPr>
            </w:pPr>
            <w:r>
              <w:rPr>
                <w:rFonts w:hint="eastAsia" w:ascii="ＭＳ 明朝" w:hAnsi="ＭＳ 明朝"/>
                <w:sz w:val="24"/>
              </w:rPr>
              <w:t>○件（計画○件）</w:t>
            </w:r>
          </w:p>
        </w:tc>
      </w:tr>
      <w:tr>
        <w:trPr>
          <w:trHeight w:val="680" w:hRule="atLeast"/>
        </w:trPr>
        <w:tc>
          <w:tcPr>
            <w:tcW w:w="4440" w:type="dxa"/>
            <w:vAlign w:val="top"/>
          </w:tcPr>
          <w:p>
            <w:pPr>
              <w:pStyle w:val="0"/>
              <w:rPr>
                <w:rFonts w:hint="default" w:ascii="ＭＳ 明朝" w:hAnsi="ＭＳ 明朝"/>
                <w:sz w:val="24"/>
              </w:rPr>
            </w:pPr>
            <w:r>
              <w:rPr>
                <w:rFonts w:hint="eastAsia" w:ascii="ＭＳ 明朝" w:hAnsi="ＭＳ 明朝"/>
                <w:sz w:val="24"/>
              </w:rPr>
              <w:t>ウ　地域の抵投入型の施肥設計の導入</w:t>
            </w:r>
          </w:p>
        </w:tc>
        <w:tc>
          <w:tcPr>
            <w:tcW w:w="4723" w:type="dxa"/>
            <w:vAlign w:val="top"/>
          </w:tcPr>
          <w:p>
            <w:pPr>
              <w:pStyle w:val="0"/>
              <w:ind w:left="685" w:leftChars="-10" w:hanging="706" w:hangingChars="294"/>
              <w:rPr>
                <w:rFonts w:hint="default" w:ascii="ＭＳ 明朝" w:hAnsi="ＭＳ 明朝"/>
                <w:sz w:val="24"/>
              </w:rPr>
            </w:pPr>
            <w:r>
              <w:rPr>
                <w:rFonts w:hint="eastAsia" w:ascii="ＭＳ 明朝" w:hAnsi="ＭＳ 明朝"/>
                <w:sz w:val="24"/>
              </w:rPr>
              <w:t>・低投入型の施肥設計の導入数</w:t>
            </w:r>
          </w:p>
          <w:p>
            <w:pPr>
              <w:pStyle w:val="0"/>
              <w:ind w:left="685" w:leftChars="-10" w:hanging="706" w:hangingChars="294"/>
              <w:rPr>
                <w:rFonts w:hint="default" w:ascii="ＭＳ 明朝" w:hAnsi="ＭＳ 明朝"/>
                <w:sz w:val="24"/>
              </w:rPr>
            </w:pPr>
            <w:r>
              <w:rPr>
                <w:rFonts w:hint="eastAsia" w:ascii="ＭＳ 明朝" w:hAnsi="ＭＳ 明朝"/>
                <w:sz w:val="24"/>
              </w:rPr>
              <w:t>○件（計画○件）</w:t>
            </w:r>
          </w:p>
        </w:tc>
      </w:tr>
      <w:tr>
        <w:trPr>
          <w:trHeight w:val="680" w:hRule="atLeast"/>
        </w:trPr>
        <w:tc>
          <w:tcPr>
            <w:tcW w:w="4440" w:type="dxa"/>
            <w:vAlign w:val="top"/>
          </w:tcPr>
          <w:p>
            <w:pPr>
              <w:pStyle w:val="0"/>
              <w:rPr>
                <w:rFonts w:hint="default" w:ascii="ＭＳ 明朝" w:hAnsi="ＭＳ 明朝"/>
                <w:sz w:val="24"/>
              </w:rPr>
            </w:pPr>
            <w:r>
              <w:rPr>
                <w:rFonts w:hint="eastAsia" w:ascii="ＭＳ 明朝" w:hAnsi="ＭＳ 明朝"/>
                <w:sz w:val="24"/>
              </w:rPr>
              <w:t>エ　堆肥の利用</w:t>
            </w:r>
          </w:p>
        </w:tc>
        <w:tc>
          <w:tcPr>
            <w:tcW w:w="4723" w:type="dxa"/>
            <w:vAlign w:val="top"/>
          </w:tcPr>
          <w:p>
            <w:pPr>
              <w:pStyle w:val="0"/>
              <w:ind w:left="684" w:hanging="684" w:hangingChars="285"/>
              <w:rPr>
                <w:rFonts w:hint="default" w:ascii="ＭＳ 明朝" w:hAnsi="ＭＳ 明朝"/>
                <w:sz w:val="24"/>
              </w:rPr>
            </w:pPr>
            <w:r>
              <w:rPr>
                <w:rFonts w:hint="eastAsia" w:ascii="ＭＳ 明朝" w:hAnsi="ＭＳ 明朝"/>
                <w:sz w:val="24"/>
              </w:rPr>
              <w:t>・堆肥の利用</w:t>
            </w:r>
          </w:p>
          <w:p>
            <w:pPr>
              <w:pStyle w:val="0"/>
              <w:ind w:left="684" w:hanging="684" w:hangingChars="285"/>
              <w:rPr>
                <w:rFonts w:hint="default" w:ascii="ＭＳ 明朝" w:hAnsi="ＭＳ 明朝"/>
                <w:sz w:val="24"/>
              </w:rPr>
            </w:pPr>
            <w:r>
              <w:rPr>
                <w:rFonts w:hint="eastAsia" w:ascii="ＭＳ 明朝" w:hAnsi="ＭＳ 明朝"/>
                <w:sz w:val="24"/>
              </w:rPr>
              <w:t>○件（計画○件）</w:t>
            </w:r>
          </w:p>
        </w:tc>
      </w:tr>
      <w:tr>
        <w:trPr>
          <w:trHeight w:val="680" w:hRule="atLeast"/>
        </w:trPr>
        <w:tc>
          <w:tcPr>
            <w:tcW w:w="4440" w:type="dxa"/>
            <w:vAlign w:val="top"/>
          </w:tcPr>
          <w:p>
            <w:pPr>
              <w:pStyle w:val="0"/>
              <w:rPr>
                <w:rFonts w:hint="default" w:ascii="ＭＳ 明朝" w:hAnsi="ＭＳ 明朝"/>
                <w:sz w:val="24"/>
              </w:rPr>
            </w:pPr>
            <w:r>
              <w:rPr>
                <w:rFonts w:hint="eastAsia" w:ascii="ＭＳ 明朝" w:hAnsi="ＭＳ 明朝"/>
                <w:sz w:val="24"/>
              </w:rPr>
              <w:t>オ　汚泥肥料の利用（下水汚泥等）</w:t>
            </w:r>
          </w:p>
        </w:tc>
        <w:tc>
          <w:tcPr>
            <w:tcW w:w="4723" w:type="dxa"/>
            <w:vAlign w:val="top"/>
          </w:tcPr>
          <w:p>
            <w:pPr>
              <w:pStyle w:val="0"/>
              <w:rPr>
                <w:rFonts w:hint="default" w:ascii="ＭＳ 明朝" w:hAnsi="ＭＳ 明朝"/>
                <w:sz w:val="24"/>
              </w:rPr>
            </w:pPr>
            <w:r>
              <w:rPr>
                <w:rFonts w:hint="eastAsia" w:ascii="ＭＳ 明朝" w:hAnsi="ＭＳ 明朝"/>
                <w:sz w:val="24"/>
              </w:rPr>
              <w:t>・汚泥肥料の利用</w:t>
            </w:r>
          </w:p>
          <w:p>
            <w:pPr>
              <w:pStyle w:val="0"/>
              <w:rPr>
                <w:rFonts w:hint="default" w:ascii="ＭＳ 明朝" w:hAnsi="ＭＳ 明朝"/>
                <w:sz w:val="24"/>
              </w:rPr>
            </w:pPr>
            <w:r>
              <w:rPr>
                <w:rFonts w:hint="eastAsia" w:ascii="ＭＳ 明朝" w:hAnsi="ＭＳ 明朝"/>
                <w:sz w:val="24"/>
              </w:rPr>
              <w:t>○件（計画○件）</w:t>
            </w:r>
          </w:p>
        </w:tc>
      </w:tr>
      <w:tr>
        <w:trPr>
          <w:trHeight w:val="680" w:hRule="atLeast"/>
        </w:trPr>
        <w:tc>
          <w:tcPr>
            <w:tcW w:w="4440" w:type="dxa"/>
            <w:vAlign w:val="top"/>
          </w:tcPr>
          <w:p>
            <w:pPr>
              <w:pStyle w:val="0"/>
              <w:rPr>
                <w:rFonts w:hint="default" w:ascii="ＭＳ 明朝" w:hAnsi="ＭＳ 明朝"/>
                <w:sz w:val="24"/>
              </w:rPr>
            </w:pPr>
            <w:r>
              <w:rPr>
                <w:rFonts w:hint="eastAsia" w:ascii="ＭＳ 明朝" w:hAnsi="ＭＳ 明朝"/>
                <w:sz w:val="24"/>
              </w:rPr>
              <w:t>カ　食品残渣など国内資源の利用（エとオ以外）</w:t>
            </w:r>
          </w:p>
        </w:tc>
        <w:tc>
          <w:tcPr>
            <w:tcW w:w="4723" w:type="dxa"/>
            <w:vAlign w:val="top"/>
          </w:tcPr>
          <w:p>
            <w:pPr>
              <w:pStyle w:val="0"/>
              <w:rPr>
                <w:rFonts w:hint="default" w:ascii="ＭＳ 明朝" w:hAnsi="ＭＳ 明朝"/>
                <w:sz w:val="24"/>
              </w:rPr>
            </w:pPr>
            <w:r>
              <w:rPr>
                <w:rFonts w:hint="eastAsia" w:ascii="ＭＳ 明朝" w:hAnsi="ＭＳ 明朝"/>
                <w:sz w:val="24"/>
              </w:rPr>
              <w:t>・国内資源肥料の利用</w:t>
            </w:r>
          </w:p>
          <w:p>
            <w:pPr>
              <w:pStyle w:val="0"/>
              <w:rPr>
                <w:rFonts w:hint="default" w:ascii="ＭＳ 明朝" w:hAnsi="ＭＳ 明朝"/>
                <w:sz w:val="24"/>
              </w:rPr>
            </w:pPr>
            <w:r>
              <w:rPr>
                <w:rFonts w:hint="eastAsia" w:ascii="ＭＳ 明朝" w:hAnsi="ＭＳ 明朝"/>
                <w:sz w:val="24"/>
              </w:rPr>
              <w:t>○件（計画○件）</w:t>
            </w:r>
          </w:p>
        </w:tc>
      </w:tr>
      <w:tr>
        <w:trPr>
          <w:trHeight w:val="680" w:hRule="atLeast"/>
        </w:trPr>
        <w:tc>
          <w:tcPr>
            <w:tcW w:w="4440" w:type="dxa"/>
            <w:vAlign w:val="top"/>
          </w:tcPr>
          <w:p>
            <w:pPr>
              <w:pStyle w:val="0"/>
              <w:rPr>
                <w:rFonts w:hint="default" w:ascii="ＭＳ 明朝" w:hAnsi="ＭＳ 明朝"/>
                <w:sz w:val="24"/>
              </w:rPr>
            </w:pPr>
            <w:r>
              <w:rPr>
                <w:rFonts w:hint="eastAsia" w:ascii="ＭＳ 明朝" w:hAnsi="ＭＳ 明朝"/>
                <w:sz w:val="24"/>
              </w:rPr>
              <w:t>キ　有機質肥料（指定混合肥料等を含む。）の利用</w:t>
            </w:r>
          </w:p>
        </w:tc>
        <w:tc>
          <w:tcPr>
            <w:tcW w:w="4723" w:type="dxa"/>
            <w:vAlign w:val="top"/>
          </w:tcPr>
          <w:p>
            <w:pPr>
              <w:pStyle w:val="0"/>
              <w:rPr>
                <w:rFonts w:hint="default" w:ascii="ＭＳ 明朝" w:hAnsi="ＭＳ 明朝"/>
                <w:sz w:val="24"/>
              </w:rPr>
            </w:pPr>
            <w:r>
              <w:rPr>
                <w:rFonts w:hint="eastAsia" w:ascii="ＭＳ 明朝" w:hAnsi="ＭＳ 明朝"/>
                <w:sz w:val="24"/>
              </w:rPr>
              <w:t>・有機質肥料の利用</w:t>
            </w:r>
          </w:p>
          <w:p>
            <w:pPr>
              <w:pStyle w:val="0"/>
              <w:rPr>
                <w:rFonts w:hint="default" w:ascii="ＭＳ 明朝" w:hAnsi="ＭＳ 明朝"/>
                <w:sz w:val="24"/>
              </w:rPr>
            </w:pPr>
            <w:r>
              <w:rPr>
                <w:rFonts w:hint="eastAsia" w:ascii="ＭＳ 明朝" w:hAnsi="ＭＳ 明朝"/>
                <w:sz w:val="24"/>
              </w:rPr>
              <w:t>○件（計画○件）</w:t>
            </w:r>
          </w:p>
        </w:tc>
      </w:tr>
      <w:tr>
        <w:trPr>
          <w:trHeight w:val="680" w:hRule="atLeast"/>
        </w:trPr>
        <w:tc>
          <w:tcPr>
            <w:tcW w:w="4440" w:type="dxa"/>
            <w:vAlign w:val="top"/>
          </w:tcPr>
          <w:p>
            <w:pPr>
              <w:pStyle w:val="0"/>
              <w:rPr>
                <w:rFonts w:hint="eastAsia"/>
                <w:sz w:val="24"/>
              </w:rPr>
            </w:pPr>
            <w:r>
              <w:rPr>
                <w:rFonts w:hint="eastAsia"/>
                <w:sz w:val="24"/>
              </w:rPr>
              <w:t>ク　緑肥作物の利用</w:t>
            </w:r>
          </w:p>
        </w:tc>
        <w:tc>
          <w:tcPr>
            <w:tcW w:w="4723" w:type="dxa"/>
            <w:vAlign w:val="top"/>
          </w:tcPr>
          <w:p>
            <w:pPr>
              <w:pStyle w:val="0"/>
              <w:rPr>
                <w:rFonts w:hint="eastAsia"/>
                <w:sz w:val="24"/>
              </w:rPr>
            </w:pPr>
            <w:r>
              <w:rPr>
                <w:rFonts w:hint="eastAsia"/>
                <w:sz w:val="24"/>
              </w:rPr>
              <w:t>・緑肥の利用</w:t>
            </w:r>
          </w:p>
          <w:p>
            <w:pPr>
              <w:pStyle w:val="0"/>
              <w:rPr>
                <w:rFonts w:hint="eastAsia"/>
                <w:sz w:val="24"/>
              </w:rPr>
            </w:pPr>
            <w:r>
              <w:rPr>
                <w:rFonts w:hint="eastAsia"/>
                <w:sz w:val="24"/>
              </w:rPr>
              <w:t>○</w:t>
            </w:r>
            <w:r>
              <w:rPr>
                <w:rFonts w:hint="eastAsia" w:ascii="ＭＳ 明朝" w:hAnsi="ＭＳ 明朝"/>
                <w:sz w:val="24"/>
              </w:rPr>
              <w:t>件</w:t>
            </w:r>
            <w:r>
              <w:rPr>
                <w:rFonts w:hint="eastAsia"/>
                <w:sz w:val="24"/>
              </w:rPr>
              <w:t>（計画○</w:t>
            </w:r>
            <w:r>
              <w:rPr>
                <w:rFonts w:hint="eastAsia" w:ascii="ＭＳ 明朝" w:hAnsi="ＭＳ 明朝"/>
                <w:sz w:val="24"/>
              </w:rPr>
              <w:t>件</w:t>
            </w:r>
            <w:r>
              <w:rPr>
                <w:rFonts w:hint="eastAsia"/>
                <w:sz w:val="24"/>
              </w:rPr>
              <w:t>）</w:t>
            </w:r>
          </w:p>
        </w:tc>
      </w:tr>
      <w:tr>
        <w:trPr>
          <w:trHeight w:val="680" w:hRule="atLeast"/>
        </w:trPr>
        <w:tc>
          <w:tcPr>
            <w:tcW w:w="4440" w:type="dxa"/>
            <w:vAlign w:val="top"/>
          </w:tcPr>
          <w:p>
            <w:pPr>
              <w:pStyle w:val="0"/>
              <w:rPr>
                <w:rFonts w:hint="eastAsia"/>
                <w:sz w:val="24"/>
              </w:rPr>
            </w:pPr>
            <w:r>
              <w:rPr>
                <w:rFonts w:hint="eastAsia"/>
                <w:sz w:val="24"/>
              </w:rPr>
              <w:t>ケ　肥料施肥量の少ない品種の利用</w:t>
            </w:r>
          </w:p>
        </w:tc>
        <w:tc>
          <w:tcPr>
            <w:tcW w:w="4723" w:type="dxa"/>
            <w:vAlign w:val="top"/>
          </w:tcPr>
          <w:p>
            <w:pPr>
              <w:pStyle w:val="0"/>
              <w:rPr>
                <w:rFonts w:hint="eastAsia"/>
                <w:sz w:val="24"/>
              </w:rPr>
            </w:pPr>
            <w:r>
              <w:rPr>
                <w:rFonts w:hint="eastAsia"/>
                <w:sz w:val="24"/>
              </w:rPr>
              <w:t>・肥料施肥量の少ない品種の利用</w:t>
            </w:r>
          </w:p>
          <w:p>
            <w:pPr>
              <w:pStyle w:val="0"/>
              <w:rPr>
                <w:rFonts w:hint="eastAsia"/>
                <w:sz w:val="24"/>
              </w:rPr>
            </w:pPr>
            <w:r>
              <w:rPr>
                <w:rFonts w:hint="eastAsia"/>
                <w:sz w:val="24"/>
              </w:rPr>
              <w:t>○</w:t>
            </w:r>
            <w:r>
              <w:rPr>
                <w:rFonts w:hint="eastAsia" w:ascii="ＭＳ 明朝" w:hAnsi="ＭＳ 明朝"/>
                <w:sz w:val="24"/>
              </w:rPr>
              <w:t>件</w:t>
            </w:r>
            <w:r>
              <w:rPr>
                <w:rFonts w:hint="eastAsia"/>
                <w:sz w:val="24"/>
              </w:rPr>
              <w:t>（計画○</w:t>
            </w:r>
            <w:r>
              <w:rPr>
                <w:rFonts w:hint="eastAsia" w:ascii="ＭＳ 明朝" w:hAnsi="ＭＳ 明朝"/>
                <w:sz w:val="24"/>
              </w:rPr>
              <w:t>件</w:t>
            </w:r>
            <w:r>
              <w:rPr>
                <w:rFonts w:hint="eastAsia"/>
                <w:sz w:val="24"/>
              </w:rPr>
              <w:t>）</w:t>
            </w:r>
          </w:p>
        </w:tc>
      </w:tr>
      <w:tr>
        <w:trPr>
          <w:trHeight w:val="680" w:hRule="atLeast"/>
        </w:trPr>
        <w:tc>
          <w:tcPr>
            <w:tcW w:w="4440" w:type="dxa"/>
            <w:vAlign w:val="top"/>
          </w:tcPr>
          <w:p>
            <w:pPr>
              <w:pStyle w:val="0"/>
              <w:rPr>
                <w:rFonts w:hint="eastAsia"/>
                <w:sz w:val="24"/>
              </w:rPr>
            </w:pPr>
            <w:r>
              <w:rPr>
                <w:rFonts w:hint="eastAsia"/>
                <w:sz w:val="24"/>
              </w:rPr>
              <w:t>コ　低成分肥料（単肥配合を含む。）の利用</w:t>
            </w:r>
          </w:p>
        </w:tc>
        <w:tc>
          <w:tcPr>
            <w:tcW w:w="4723" w:type="dxa"/>
            <w:vAlign w:val="top"/>
          </w:tcPr>
          <w:p>
            <w:pPr>
              <w:pStyle w:val="0"/>
              <w:rPr>
                <w:rFonts w:hint="eastAsia"/>
                <w:sz w:val="24"/>
              </w:rPr>
            </w:pPr>
            <w:r>
              <w:rPr>
                <w:rFonts w:hint="eastAsia"/>
                <w:sz w:val="24"/>
              </w:rPr>
              <w:t>・低成分肥料の利用</w:t>
            </w:r>
          </w:p>
          <w:p>
            <w:pPr>
              <w:pStyle w:val="0"/>
              <w:rPr>
                <w:rFonts w:hint="eastAsia"/>
                <w:sz w:val="24"/>
              </w:rPr>
            </w:pPr>
            <w:r>
              <w:rPr>
                <w:rFonts w:hint="eastAsia"/>
                <w:sz w:val="24"/>
              </w:rPr>
              <w:t>○</w:t>
            </w:r>
            <w:r>
              <w:rPr>
                <w:rFonts w:hint="eastAsia" w:ascii="ＭＳ 明朝" w:hAnsi="ＭＳ 明朝"/>
                <w:sz w:val="24"/>
              </w:rPr>
              <w:t>件</w:t>
            </w:r>
            <w:r>
              <w:rPr>
                <w:rFonts w:hint="eastAsia"/>
                <w:sz w:val="24"/>
              </w:rPr>
              <w:t>（計画○</w:t>
            </w:r>
            <w:r>
              <w:rPr>
                <w:rFonts w:hint="eastAsia" w:ascii="ＭＳ 明朝" w:hAnsi="ＭＳ 明朝"/>
                <w:sz w:val="24"/>
              </w:rPr>
              <w:t>件</w:t>
            </w:r>
            <w:r>
              <w:rPr>
                <w:rFonts w:hint="eastAsia"/>
                <w:sz w:val="24"/>
              </w:rPr>
              <w:t>）</w:t>
            </w:r>
          </w:p>
        </w:tc>
      </w:tr>
      <w:tr>
        <w:trPr>
          <w:trHeight w:val="680" w:hRule="atLeast"/>
        </w:trPr>
        <w:tc>
          <w:tcPr>
            <w:tcW w:w="4440" w:type="dxa"/>
            <w:vAlign w:val="top"/>
          </w:tcPr>
          <w:p>
            <w:pPr>
              <w:pStyle w:val="0"/>
              <w:rPr>
                <w:rFonts w:hint="eastAsia"/>
                <w:sz w:val="24"/>
              </w:rPr>
            </w:pPr>
            <w:r>
              <w:rPr>
                <w:rFonts w:hint="eastAsia"/>
                <w:sz w:val="24"/>
              </w:rPr>
              <w:t>サ　可変施肥機の利用（ドローンの活用等を含む。）</w:t>
            </w:r>
          </w:p>
        </w:tc>
        <w:tc>
          <w:tcPr>
            <w:tcW w:w="4723" w:type="dxa"/>
            <w:vAlign w:val="top"/>
          </w:tcPr>
          <w:p>
            <w:pPr>
              <w:pStyle w:val="0"/>
              <w:rPr>
                <w:rFonts w:hint="eastAsia"/>
                <w:sz w:val="24"/>
              </w:rPr>
            </w:pPr>
            <w:r>
              <w:rPr>
                <w:rFonts w:hint="eastAsia"/>
                <w:sz w:val="24"/>
              </w:rPr>
              <w:t>・可変施肥機の利用</w:t>
            </w:r>
          </w:p>
          <w:p>
            <w:pPr>
              <w:pStyle w:val="0"/>
              <w:rPr>
                <w:rFonts w:hint="eastAsia"/>
                <w:sz w:val="24"/>
              </w:rPr>
            </w:pPr>
            <w:r>
              <w:rPr>
                <w:rFonts w:hint="eastAsia"/>
                <w:sz w:val="24"/>
              </w:rPr>
              <w:t>○</w:t>
            </w:r>
            <w:r>
              <w:rPr>
                <w:rFonts w:hint="eastAsia" w:ascii="ＭＳ 明朝" w:hAnsi="ＭＳ 明朝"/>
                <w:sz w:val="24"/>
              </w:rPr>
              <w:t>件</w:t>
            </w:r>
            <w:r>
              <w:rPr>
                <w:rFonts w:hint="eastAsia"/>
                <w:sz w:val="24"/>
              </w:rPr>
              <w:t>（計画○</w:t>
            </w:r>
            <w:r>
              <w:rPr>
                <w:rFonts w:hint="eastAsia" w:ascii="ＭＳ 明朝" w:hAnsi="ＭＳ 明朝"/>
                <w:sz w:val="24"/>
              </w:rPr>
              <w:t>件</w:t>
            </w:r>
            <w:r>
              <w:rPr>
                <w:rFonts w:hint="eastAsia"/>
                <w:sz w:val="24"/>
              </w:rPr>
              <w:t>）</w:t>
            </w:r>
          </w:p>
        </w:tc>
      </w:tr>
      <w:tr>
        <w:trPr>
          <w:trHeight w:val="680" w:hRule="atLeast"/>
        </w:trPr>
        <w:tc>
          <w:tcPr>
            <w:tcW w:w="4440" w:type="dxa"/>
            <w:vAlign w:val="top"/>
          </w:tcPr>
          <w:p>
            <w:pPr>
              <w:pStyle w:val="0"/>
              <w:rPr>
                <w:rFonts w:hint="eastAsia"/>
                <w:sz w:val="24"/>
              </w:rPr>
            </w:pPr>
            <w:r>
              <w:rPr>
                <w:rFonts w:hint="eastAsia"/>
                <w:sz w:val="24"/>
              </w:rPr>
              <w:t>シ　局所施肥（側条施肥、うね立て同時施肥、灌注施肥等）の利用</w:t>
            </w:r>
          </w:p>
        </w:tc>
        <w:tc>
          <w:tcPr>
            <w:tcW w:w="4723" w:type="dxa"/>
            <w:vAlign w:val="top"/>
          </w:tcPr>
          <w:p>
            <w:pPr>
              <w:pStyle w:val="0"/>
              <w:rPr>
                <w:rFonts w:hint="eastAsia"/>
                <w:sz w:val="24"/>
              </w:rPr>
            </w:pPr>
            <w:r>
              <w:rPr>
                <w:rFonts w:hint="eastAsia"/>
                <w:sz w:val="24"/>
              </w:rPr>
              <w:t>・局所施肥の実施</w:t>
            </w:r>
          </w:p>
          <w:p>
            <w:pPr>
              <w:pStyle w:val="0"/>
              <w:rPr>
                <w:rFonts w:hint="eastAsia"/>
                <w:sz w:val="24"/>
              </w:rPr>
            </w:pPr>
            <w:r>
              <w:rPr>
                <w:rFonts w:hint="eastAsia"/>
                <w:sz w:val="24"/>
              </w:rPr>
              <w:t>○</w:t>
            </w:r>
            <w:r>
              <w:rPr>
                <w:rFonts w:hint="eastAsia" w:ascii="ＭＳ 明朝" w:hAnsi="ＭＳ 明朝"/>
                <w:sz w:val="24"/>
              </w:rPr>
              <w:t>件</w:t>
            </w:r>
            <w:r>
              <w:rPr>
                <w:rFonts w:hint="eastAsia"/>
                <w:sz w:val="24"/>
              </w:rPr>
              <w:t>（計画○</w:t>
            </w:r>
            <w:r>
              <w:rPr>
                <w:rFonts w:hint="eastAsia" w:ascii="ＭＳ 明朝" w:hAnsi="ＭＳ 明朝"/>
                <w:sz w:val="24"/>
              </w:rPr>
              <w:t>件</w:t>
            </w:r>
            <w:r>
              <w:rPr>
                <w:rFonts w:hint="eastAsia"/>
                <w:sz w:val="24"/>
              </w:rPr>
              <w:t>）</w:t>
            </w:r>
          </w:p>
        </w:tc>
      </w:tr>
      <w:tr>
        <w:trPr>
          <w:trHeight w:val="680" w:hRule="atLeast"/>
        </w:trPr>
        <w:tc>
          <w:tcPr>
            <w:tcW w:w="4440" w:type="dxa"/>
            <w:vAlign w:val="top"/>
          </w:tcPr>
          <w:p>
            <w:pPr>
              <w:pStyle w:val="0"/>
              <w:rPr>
                <w:rFonts w:hint="eastAsia"/>
                <w:sz w:val="24"/>
              </w:rPr>
            </w:pPr>
            <w:r>
              <w:rPr>
                <w:rFonts w:hint="eastAsia"/>
                <w:sz w:val="24"/>
              </w:rPr>
              <w:t>ス　育苗箱（ポット苗）施肥の利用</w:t>
            </w:r>
          </w:p>
        </w:tc>
        <w:tc>
          <w:tcPr>
            <w:tcW w:w="4723" w:type="dxa"/>
            <w:vAlign w:val="top"/>
          </w:tcPr>
          <w:p>
            <w:pPr>
              <w:pStyle w:val="0"/>
              <w:rPr>
                <w:rFonts w:hint="eastAsia"/>
                <w:sz w:val="24"/>
              </w:rPr>
            </w:pPr>
            <w:r>
              <w:rPr>
                <w:rFonts w:hint="eastAsia"/>
                <w:sz w:val="24"/>
              </w:rPr>
              <w:t>・育苗箱施肥の実施</w:t>
            </w:r>
          </w:p>
          <w:p>
            <w:pPr>
              <w:pStyle w:val="0"/>
              <w:rPr>
                <w:rFonts w:hint="eastAsia"/>
                <w:sz w:val="24"/>
              </w:rPr>
            </w:pPr>
            <w:r>
              <w:rPr>
                <w:rFonts w:hint="eastAsia"/>
                <w:sz w:val="24"/>
              </w:rPr>
              <w:t>○</w:t>
            </w:r>
            <w:r>
              <w:rPr>
                <w:rFonts w:hint="eastAsia" w:ascii="ＭＳ 明朝" w:hAnsi="ＭＳ 明朝"/>
                <w:sz w:val="24"/>
              </w:rPr>
              <w:t>件</w:t>
            </w:r>
            <w:r>
              <w:rPr>
                <w:rFonts w:hint="eastAsia"/>
                <w:sz w:val="24"/>
              </w:rPr>
              <w:t>（計画○</w:t>
            </w:r>
            <w:r>
              <w:rPr>
                <w:rFonts w:hint="eastAsia" w:ascii="ＭＳ 明朝" w:hAnsi="ＭＳ 明朝"/>
                <w:sz w:val="24"/>
              </w:rPr>
              <w:t>件</w:t>
            </w:r>
            <w:r>
              <w:rPr>
                <w:rFonts w:hint="eastAsia"/>
                <w:sz w:val="24"/>
              </w:rPr>
              <w:t>）</w:t>
            </w:r>
          </w:p>
        </w:tc>
      </w:tr>
    </w:tbl>
    <w:p>
      <w:pPr>
        <w:pStyle w:val="0"/>
        <w:rPr>
          <w:rFonts w:hint="default" w:ascii="ＭＳ 明朝" w:hAnsi="ＭＳ 明朝"/>
          <w:sz w:val="24"/>
        </w:rPr>
      </w:pPr>
      <w:r>
        <w:rPr>
          <w:rFonts w:hint="eastAsia" w:ascii="ＭＳ 明朝" w:hAnsi="ＭＳ 明朝"/>
          <w:sz w:val="24"/>
        </w:rPr>
        <w:t>（注）</w:t>
      </w:r>
    </w:p>
    <w:p>
      <w:pPr>
        <w:pStyle w:val="0"/>
        <w:ind w:left="240" w:hanging="240" w:hangingChars="100"/>
        <w:rPr>
          <w:rFonts w:hint="default" w:ascii="ＭＳ 明朝" w:hAnsi="ＭＳ 明朝"/>
          <w:sz w:val="24"/>
        </w:rPr>
      </w:pPr>
      <w:r>
        <w:rPr>
          <w:rFonts w:hint="eastAsia" w:ascii="ＭＳ 明朝" w:hAnsi="ＭＳ 明朝"/>
          <w:sz w:val="24"/>
        </w:rPr>
        <w:t>１　取組メニューには、取組実施者において取り組んでいるメニューを記入し、適宜、行を追加すること。</w:t>
      </w:r>
    </w:p>
    <w:p>
      <w:pPr>
        <w:pStyle w:val="0"/>
        <w:ind w:left="240" w:hanging="240" w:hangingChars="100"/>
        <w:rPr>
          <w:rFonts w:hint="default" w:ascii="ＭＳ 明朝" w:hAnsi="ＭＳ 明朝"/>
          <w:sz w:val="24"/>
        </w:rPr>
      </w:pPr>
      <w:r>
        <w:rPr>
          <w:rFonts w:hint="eastAsia" w:ascii="ＭＳ 明朝" w:hAnsi="ＭＳ 明朝"/>
          <w:sz w:val="24"/>
        </w:rPr>
        <w:t>２　参加農業者が、中間期間までにどのような取組を行ったのか、また、取組前と比べて</w:t>
      </w:r>
      <w:bookmarkStart w:id="0" w:name="_GoBack"/>
      <w:bookmarkEnd w:id="0"/>
      <w:r>
        <w:rPr>
          <w:rFonts w:hint="eastAsia" w:ascii="ＭＳ 明朝" w:hAnsi="ＭＳ 明朝"/>
          <w:sz w:val="24"/>
        </w:rPr>
        <w:t>どの程度取組が進んでいるか、使用記録等を参照し記入してください。</w:t>
      </w:r>
    </w:p>
    <w:sectPr>
      <w:footerReference r:id="rId5" w:type="default"/>
      <w:pgSz w:w="11906" w:h="16838"/>
      <w:pgMar w:top="1418" w:right="1418" w:bottom="1418" w:left="1418" w:header="680"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eastAsia="ＭＳ 明朝"/>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rFonts w:eastAsia="ＭＳ 明朝"/>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2</Pages>
  <Words>4</Words>
  <Characters>797</Characters>
  <Application>JUST Note</Application>
  <Lines>76</Lines>
  <Paragraphs>58</Paragraphs>
  <CharactersWithSpaces>847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2023-07-18T01:01:00Z</dcterms:created>
  <dcterms:modified xsi:type="dcterms:W3CDTF">2023-10-20T02:35:34Z</dcterms:modified>
  <cp:revision>4</cp:revision>
</cp:coreProperties>
</file>