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別紙様式第２号</w:t>
      </w:r>
      <w:r>
        <w:rPr>
          <w:rFonts w:hint="eastAsia" w:ascii="ＭＳ 明朝" w:hAnsi="ＭＳ 明朝" w:eastAsia="ＭＳ 明朝"/>
          <w:sz w:val="21"/>
        </w:rPr>
        <w:t>(</w:t>
      </w:r>
      <w:r>
        <w:rPr>
          <w:rFonts w:hint="eastAsia" w:ascii="ＭＳ 明朝" w:hAnsi="ＭＳ 明朝" w:eastAsia="ＭＳ 明朝"/>
          <w:sz w:val="21"/>
        </w:rPr>
        <w:t>用紙　日本産業規格Ａ４縦型</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jc w:val="center"/>
        <w:rPr>
          <w:rFonts w:hint="eastAsia" w:ascii="ＭＳ 明朝" w:hAnsi="ＭＳ 明朝" w:eastAsia="ＭＳ 明朝"/>
          <w:sz w:val="21"/>
        </w:rPr>
      </w:pPr>
      <w:r>
        <w:rPr>
          <w:rFonts w:hint="eastAsia" w:ascii="ＭＳ 明朝" w:hAnsi="ＭＳ 明朝" w:eastAsia="ＭＳ 明朝"/>
          <w:sz w:val="21"/>
        </w:rPr>
        <w:t>肥料価格高騰緊急対策事業費補助金交付申請書兼請求書</w:t>
      </w:r>
    </w:p>
    <w:p>
      <w:pPr>
        <w:pStyle w:val="0"/>
        <w:spacing w:before="0" w:beforeLines="0" w:beforeAutospacing="0" w:after="0" w:afterLines="0" w:afterAutospacing="0" w:line="340" w:lineRule="exact"/>
        <w:jc w:val="center"/>
        <w:rPr>
          <w:rFonts w:hint="eastAsia" w:ascii="ＭＳ 明朝" w:hAnsi="ＭＳ 明朝" w:eastAsia="ＭＳ 明朝"/>
          <w:sz w:val="21"/>
        </w:rPr>
      </w:pPr>
    </w:p>
    <w:p>
      <w:pPr>
        <w:pStyle w:val="0"/>
        <w:spacing w:before="0" w:beforeLines="0" w:beforeAutospacing="0" w:after="0" w:afterLines="0" w:afterAutospacing="0" w:line="340" w:lineRule="exact"/>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spacing w:before="0" w:beforeLines="0" w:beforeAutospacing="0" w:after="0" w:afterLines="0" w:afterAutospacing="0" w:line="340" w:lineRule="exact"/>
        <w:jc w:val="left"/>
        <w:rPr>
          <w:rFonts w:hint="eastAsia" w:ascii="ＭＳ 明朝" w:hAnsi="ＭＳ 明朝" w:eastAsia="ＭＳ 明朝"/>
          <w:sz w:val="21"/>
        </w:rPr>
      </w:pPr>
    </w:p>
    <w:p>
      <w:pPr>
        <w:pStyle w:val="0"/>
        <w:spacing w:before="0" w:beforeLines="0" w:beforeAutospacing="0" w:after="0" w:afterLines="0" w:afterAutospacing="0" w:line="340" w:lineRule="exact"/>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rPr>
        <w:t>静岡県農業再生協議会長</w:t>
      </w:r>
      <w:r>
        <w:rPr>
          <w:rFonts w:hint="eastAsia" w:ascii="ＭＳ 明朝" w:hAnsi="ＭＳ 明朝" w:eastAsia="ＭＳ 明朝"/>
          <w:sz w:val="21"/>
        </w:rPr>
        <w:t>　様　</w:t>
      </w:r>
    </w:p>
    <w:p>
      <w:pPr>
        <w:pStyle w:val="0"/>
        <w:spacing w:before="0" w:beforeLines="0" w:beforeAutospacing="0" w:after="0" w:afterLines="0" w:afterAutospacing="0" w:line="340" w:lineRule="exact"/>
        <w:jc w:val="left"/>
        <w:rPr>
          <w:rFonts w:hint="eastAsia" w:ascii="ＭＳ 明朝" w:hAnsi="ＭＳ 明朝" w:eastAsia="ＭＳ 明朝"/>
          <w:sz w:val="21"/>
        </w:rPr>
      </w:pPr>
    </w:p>
    <w:p>
      <w:pPr>
        <w:pStyle w:val="0"/>
        <w:spacing w:before="0" w:beforeLines="0" w:beforeAutospacing="0" w:after="0" w:afterLines="0" w:afterAutospacing="0" w:line="340" w:lineRule="exact"/>
        <w:ind w:left="4344" w:leftChars="1810" w:right="0" w:rightChars="0" w:firstLine="1086" w:firstLineChars="517"/>
        <w:rPr>
          <w:rFonts w:hint="eastAsia" w:ascii="ＭＳ 明朝" w:hAnsi="ＭＳ 明朝" w:eastAsia="ＭＳ 明朝"/>
          <w:sz w:val="21"/>
        </w:rPr>
      </w:pPr>
      <w:r>
        <w:rPr>
          <w:rFonts w:hint="eastAsia" w:ascii="ＭＳ 明朝" w:hAnsi="ＭＳ 明朝" w:eastAsia="ＭＳ 明朝"/>
          <w:sz w:val="21"/>
        </w:rPr>
        <w:t>所在地</w:t>
      </w:r>
    </w:p>
    <w:p>
      <w:pPr>
        <w:pStyle w:val="0"/>
        <w:spacing w:before="0" w:beforeLines="0" w:beforeAutospacing="0" w:after="0" w:afterLines="0" w:afterAutospacing="0" w:line="340" w:lineRule="exact"/>
        <w:ind w:left="4344" w:leftChars="1810" w:right="0" w:rightChars="0" w:firstLine="1086" w:firstLineChars="517"/>
        <w:rPr>
          <w:rFonts w:hint="eastAsia" w:ascii="ＭＳ 明朝" w:hAnsi="ＭＳ 明朝" w:eastAsia="ＭＳ 明朝"/>
          <w:sz w:val="21"/>
        </w:rPr>
      </w:pPr>
      <w:bookmarkStart w:id="0" w:name="_GoBack"/>
      <w:bookmarkEnd w:id="0"/>
      <w:r>
        <w:rPr>
          <w:rFonts w:hint="eastAsia" w:ascii="ＭＳ 明朝" w:hAnsi="ＭＳ 明朝" w:eastAsia="ＭＳ 明朝"/>
          <w:sz w:val="21"/>
        </w:rPr>
        <w:t>名　称</w:t>
      </w:r>
    </w:p>
    <w:p>
      <w:pPr>
        <w:pStyle w:val="0"/>
        <w:spacing w:before="0" w:beforeLines="0" w:beforeAutospacing="0" w:after="0" w:afterLines="0" w:afterAutospacing="0" w:line="340" w:lineRule="exact"/>
        <w:ind w:left="4344" w:leftChars="1810" w:right="0" w:rightChars="0" w:firstLine="1086" w:firstLineChars="517"/>
        <w:rPr>
          <w:rFonts w:hint="eastAsia" w:ascii="ＭＳ 明朝" w:hAnsi="ＭＳ 明朝" w:eastAsia="ＭＳ 明朝"/>
          <w:sz w:val="21"/>
        </w:rPr>
      </w:pPr>
      <w:r>
        <w:rPr>
          <w:rFonts w:hint="eastAsia" w:ascii="ＭＳ 明朝" w:hAnsi="ＭＳ 明朝" w:eastAsia="ＭＳ 明朝"/>
          <w:sz w:val="21"/>
        </w:rPr>
        <w:t>代表者</w:t>
      </w:r>
    </w:p>
    <w:p>
      <w:pPr>
        <w:pStyle w:val="0"/>
        <w:spacing w:before="0" w:beforeLines="0" w:beforeAutospacing="0" w:after="0" w:afterLines="0" w:afterAutospacing="0" w:line="340" w:lineRule="exact"/>
        <w:ind w:leftChars="0" w:right="0" w:rightChars="0" w:firstLineChars="0"/>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肥料価格高騰緊急対策事業の支援金の交付を受けたいので、関係書類を添えて申請及び請求します。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交付申請額</w:t>
      </w:r>
      <w:r>
        <w:rPr>
          <w:rFonts w:hint="eastAsia" w:ascii="ＭＳ 明朝" w:hAnsi="ＭＳ 明朝" w:eastAsia="ＭＳ 明朝"/>
          <w:sz w:val="21"/>
        </w:rPr>
        <w:tab/>
      </w:r>
      <w:r>
        <w:rPr>
          <w:rFonts w:hint="eastAsia" w:ascii="ＭＳ 明朝" w:hAnsi="ＭＳ 明朝" w:eastAsia="ＭＳ 明朝"/>
          <w:sz w:val="21"/>
        </w:rPr>
        <w:t>　　　　　　　　　円</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　※交付申請額の算出方法は下記のとおりとする。</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single" w:color="auto"/>
        </w:rPr>
        <w:t>交付申請額＝｛</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当年の肥料費）－（当年の肥料費）÷高騰率÷０</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９｝×０</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１５</w:t>
      </w:r>
    </w:p>
    <w:p>
      <w:pPr>
        <w:pStyle w:val="0"/>
        <w:spacing w:before="0" w:beforeLines="0" w:beforeAutospacing="0" w:after="0" w:afterLines="0" w:afterAutospacing="0" w:line="340" w:lineRule="exact"/>
        <w:ind w:left="420" w:leftChars="200" w:right="0" w:rightChars="0" w:firstLineChars="0"/>
        <w:rPr>
          <w:rFonts w:hint="eastAsia" w:ascii="ＭＳ 明朝" w:hAnsi="ＭＳ 明朝" w:eastAsia="ＭＳ 明朝"/>
          <w:sz w:val="21"/>
        </w:rPr>
      </w:pPr>
      <w:r>
        <w:rPr>
          <w:rFonts w:hint="eastAsia" w:ascii="ＭＳ 明朝" w:hAnsi="ＭＳ 明朝" w:eastAsia="ＭＳ 明朝"/>
          <w:sz w:val="21"/>
        </w:rPr>
        <w:t>ただし、市町から支援金（以下「市町の助成金」という。）が交付されている場合にあっては、この交付額から以下の算定式により算出される調整額を控除したものを支援予定額とする。なお、調整額が負の数の場合は、調整額は０とする。</w:t>
      </w:r>
    </w:p>
    <w:p>
      <w:pPr>
        <w:pStyle w:val="0"/>
        <w:spacing w:before="0" w:beforeLines="0" w:beforeAutospacing="0" w:after="0" w:afterLines="0" w:afterAutospacing="0" w:line="340" w:lineRule="exact"/>
        <w:ind w:left="0" w:leftChars="0" w:right="0" w:rightChars="0" w:firstLine="336" w:firstLineChars="200"/>
        <w:rPr>
          <w:rFonts w:hint="eastAsia" w:ascii="ＭＳ 明朝" w:hAnsi="ＭＳ 明朝" w:eastAsia="ＭＳ 明朝"/>
          <w:w w:val="90"/>
          <w:sz w:val="21"/>
        </w:rPr>
      </w:pPr>
      <w:r>
        <w:rPr>
          <w:rFonts w:hint="eastAsia" w:ascii="ＭＳ 明朝" w:hAnsi="ＭＳ 明朝" w:eastAsia="ＭＳ 明朝"/>
          <w:w w:val="90"/>
          <w:sz w:val="21"/>
        </w:rPr>
        <w:t>（調整額）＝（市町の助成金）－｛（当年の肥料費－</w:t>
      </w:r>
      <w:r>
        <w:rPr>
          <w:rFonts w:hint="eastAsia" w:ascii="ＭＳ 明朝" w:hAnsi="ＭＳ 明朝" w:eastAsia="ＭＳ 明朝"/>
          <w:w w:val="90"/>
          <w:sz w:val="21"/>
          <w:u w:val="none" w:color="auto"/>
        </w:rPr>
        <w:t>当年の肥料費÷高騰率÷０</w:t>
      </w:r>
      <w:r>
        <w:rPr>
          <w:rFonts w:hint="eastAsia" w:ascii="ＭＳ 明朝" w:hAnsi="ＭＳ 明朝" w:eastAsia="ＭＳ 明朝"/>
          <w:w w:val="90"/>
          <w:sz w:val="21"/>
          <w:u w:val="none" w:color="auto"/>
        </w:rPr>
        <w:t>.</w:t>
      </w:r>
      <w:r>
        <w:rPr>
          <w:rFonts w:hint="eastAsia" w:ascii="ＭＳ 明朝" w:hAnsi="ＭＳ 明朝" w:eastAsia="ＭＳ 明朝"/>
          <w:w w:val="90"/>
          <w:sz w:val="21"/>
          <w:u w:val="none" w:color="auto"/>
        </w:rPr>
        <w:t>９</w:t>
      </w:r>
      <w:r>
        <w:rPr>
          <w:rFonts w:hint="eastAsia" w:ascii="ＭＳ 明朝" w:hAnsi="ＭＳ 明朝" w:eastAsia="ＭＳ 明朝"/>
          <w:w w:val="90"/>
          <w:sz w:val="21"/>
        </w:rPr>
        <w:t>）×０．１５｝</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ascii="ＭＳ 明朝" w:hAnsi="ＭＳ 明朝" w:eastAsia="ＭＳ 明朝"/>
          <w:sz w:val="21"/>
        </w:rPr>
      </w:pPr>
      <w:r>
        <w:rPr>
          <w:rFonts w:hint="eastAsia" w:ascii="ＭＳ 明朝" w:hAnsi="ＭＳ 明朝" w:eastAsia="ＭＳ 明朝"/>
          <w:sz w:val="21"/>
        </w:rPr>
        <w:t>【誓約事項】</w:t>
      </w:r>
    </w:p>
    <w:p>
      <w:pPr>
        <w:pStyle w:val="0"/>
        <w:spacing w:before="0" w:beforeLines="0" w:beforeAutospacing="0" w:after="0" w:afterLines="0" w:afterAutospacing="0" w:line="340" w:lineRule="exact"/>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私</w:t>
      </w:r>
      <w:r>
        <w:rPr>
          <w:rFonts w:hint="eastAsia" w:ascii="ＭＳ 明朝" w:hAnsi="ＭＳ 明朝" w:eastAsia="ＭＳ 明朝"/>
          <w:sz w:val="21"/>
        </w:rPr>
        <w:t>(</w:t>
      </w:r>
      <w:r>
        <w:rPr>
          <w:rFonts w:hint="eastAsia" w:ascii="ＭＳ 明朝" w:hAnsi="ＭＳ 明朝" w:eastAsia="ＭＳ 明朝"/>
          <w:sz w:val="21"/>
        </w:rPr>
        <w:t>当社、当団体</w:t>
      </w:r>
      <w:r>
        <w:rPr>
          <w:rFonts w:hint="eastAsia" w:ascii="ＭＳ 明朝" w:hAnsi="ＭＳ 明朝" w:eastAsia="ＭＳ 明朝"/>
          <w:sz w:val="21"/>
        </w:rPr>
        <w:t>)</w:t>
      </w:r>
      <w:r>
        <w:rPr>
          <w:rFonts w:hint="eastAsia" w:ascii="ＭＳ 明朝" w:hAnsi="ＭＳ 明朝" w:eastAsia="ＭＳ 明朝"/>
          <w:sz w:val="21"/>
        </w:rPr>
        <w:t>は、肥料価格高騰緊急対策事業費補助金</w:t>
      </w:r>
      <w:r>
        <w:rPr>
          <w:rFonts w:hint="eastAsia" w:ascii="ＭＳ 明朝" w:hAnsi="ＭＳ 明朝" w:eastAsia="ＭＳ 明朝"/>
          <w:sz w:val="21"/>
        </w:rPr>
        <w:t>(</w:t>
      </w:r>
      <w:r>
        <w:rPr>
          <w:rFonts w:hint="eastAsia" w:ascii="ＭＳ 明朝" w:hAnsi="ＭＳ 明朝" w:eastAsia="ＭＳ 明朝"/>
          <w:sz w:val="21"/>
        </w:rPr>
        <w:t>以下、「支援金」という。</w:t>
      </w:r>
      <w:r>
        <w:rPr>
          <w:rFonts w:hint="eastAsia" w:ascii="ＭＳ 明朝" w:hAnsi="ＭＳ 明朝" w:eastAsia="ＭＳ 明朝"/>
          <w:sz w:val="21"/>
        </w:rPr>
        <w:t>)</w:t>
      </w:r>
      <w:r>
        <w:rPr>
          <w:rFonts w:hint="eastAsia" w:ascii="ＭＳ 明朝" w:hAnsi="ＭＳ 明朝" w:eastAsia="ＭＳ 明朝"/>
          <w:sz w:val="21"/>
        </w:rPr>
        <w:t>の申請に当たり、以下のことを誓約します</w:t>
      </w:r>
      <w:r>
        <w:rPr>
          <w:rFonts w:hint="eastAsia" w:ascii="ＭＳ 明朝" w:hAnsi="ＭＳ 明朝" w:eastAsia="ＭＳ 明朝"/>
          <w:sz w:val="21"/>
        </w:rPr>
        <w:t>(</w:t>
      </w:r>
      <w:r>
        <w:rPr>
          <w:rFonts w:hint="eastAsia" w:ascii="ＭＳ 明朝" w:hAnsi="ＭＳ 明朝" w:eastAsia="ＭＳ 明朝"/>
          <w:sz w:val="21"/>
        </w:rPr>
        <w:t>誓約する場合にチェックを入れること</w:t>
      </w:r>
      <w:r>
        <w:rPr>
          <w:rFonts w:hint="eastAsia" w:ascii="ＭＳ 明朝" w:hAnsi="ＭＳ 明朝" w:eastAsia="ＭＳ 明朝"/>
          <w:sz w:val="21"/>
        </w:rPr>
        <w:t>)</w:t>
      </w:r>
      <w:r>
        <w:rPr>
          <w:rFonts w:hint="eastAsia" w:ascii="ＭＳ 明朝" w:hAnsi="ＭＳ 明朝" w:eastAsia="ＭＳ 明朝"/>
          <w:sz w:val="21"/>
        </w:rPr>
        <w:t>。</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支援金の申請に必要な添付資料については、肥料価格高騰対策事業費補助金（以下、「国庫補助金」という。）に添付する資料と同様のため省略します。また、国庫補助金において提出した添付資料について、本事業の申請等に使用することを承諾します。</w:t>
      </w:r>
    </w:p>
    <w:p>
      <w:pPr>
        <w:pStyle w:val="0"/>
        <w:spacing w:before="0" w:beforeLines="0" w:beforeAutospacing="0" w:after="0" w:afterLines="0" w:afterAutospacing="0" w:line="340" w:lineRule="exact"/>
        <w:rPr>
          <w:rFonts w:hint="eastAsia" w:ascii="ＭＳ 明朝" w:hAnsi="ＭＳ 明朝" w:eastAsia="ＭＳ 明朝"/>
          <w:sz w:val="21"/>
        </w:rPr>
      </w:pPr>
    </w:p>
    <w:p>
      <w:pPr>
        <w:pStyle w:val="0"/>
        <w:spacing w:before="0" w:beforeLines="0" w:beforeAutospacing="0" w:after="0" w:afterLines="0" w:afterAutospacing="0" w:line="340" w:lineRule="exact"/>
        <w:rPr>
          <w:rFonts w:hint="eastAsia"/>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支援金の受取口座については、国庫補助金において申請した振込口座と同一とします。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571</Characters>
  <Application>JUST Note</Application>
  <Lines>36</Lines>
  <Paragraphs>17</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麻美子</dc:creator>
  <cp:lastModifiedBy>太田　麻美子</cp:lastModifiedBy>
  <cp:lastPrinted>2022-11-02T01:40:38Z</cp:lastPrinted>
  <dcterms:created xsi:type="dcterms:W3CDTF">2022-10-12T06:13:00Z</dcterms:created>
  <dcterms:modified xsi:type="dcterms:W3CDTF">2022-11-02T02:47:54Z</dcterms:modified>
  <cp:revision>5</cp:revision>
</cp:coreProperties>
</file>