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color w:val="000000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別記様式第１号（第３</w:t>
      </w:r>
      <w:r>
        <w:rPr>
          <w:rFonts w:hint="eastAsia" w:ascii="ＭＳ ゴシック" w:hAnsi="ＭＳ ゴシック" w:eastAsia="ＭＳ ゴシック"/>
          <w:color w:val="000000"/>
          <w:sz w:val="22"/>
          <w:u w:val="none" w:color="auto"/>
        </w:rPr>
        <w:t>条関係）【</w:t>
      </w:r>
      <w:r>
        <w:rPr>
          <w:rFonts w:hint="eastAsia"/>
          <w:color w:val="000000"/>
          <w:sz w:val="22"/>
        </w:rPr>
        <w:t>認定</w:t>
      </w:r>
      <w:r>
        <w:rPr>
          <w:rFonts w:hint="eastAsia" w:ascii="ＭＳ ゴシック" w:hAnsi="ＭＳ ゴシック" w:eastAsia="ＭＳ ゴシック"/>
          <w:color w:val="000000"/>
          <w:sz w:val="22"/>
          <w:u w:val="none" w:color="auto"/>
        </w:rPr>
        <w:t>申請書】</w:t>
      </w:r>
    </w:p>
    <w:p>
      <w:pPr>
        <w:pStyle w:val="0"/>
        <w:wordWrap w:val="0"/>
        <w:jc w:val="right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　　　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　　　　　</w:t>
      </w:r>
      <w:r>
        <w:rPr>
          <w:rFonts w:hint="eastAsia"/>
          <w:color w:val="000000"/>
          <w:spacing w:val="36"/>
          <w:kern w:val="0"/>
          <w:sz w:val="22"/>
          <w:u w:val="none" w:color="auto"/>
          <w:fitText w:val="1980" w:id="1"/>
        </w:rPr>
        <w:t>第　　　　　</w:t>
      </w:r>
      <w:r>
        <w:rPr>
          <w:rFonts w:hint="eastAsia"/>
          <w:color w:val="000000"/>
          <w:spacing w:val="4"/>
          <w:kern w:val="0"/>
          <w:sz w:val="22"/>
          <w:u w:val="none" w:color="auto"/>
          <w:fitText w:val="1980" w:id="1"/>
        </w:rPr>
        <w:t>号</w:t>
      </w:r>
      <w:r>
        <w:rPr>
          <w:rFonts w:hint="eastAsia"/>
          <w:color w:val="000000"/>
          <w:sz w:val="22"/>
          <w:u w:val="none" w:color="auto"/>
        </w:rPr>
        <w:t>　</w:t>
      </w:r>
    </w:p>
    <w:p>
      <w:pPr>
        <w:pStyle w:val="0"/>
        <w:wordWrap w:val="0"/>
        <w:jc w:val="right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　　　　　　　　　　　　　　　　　　　　　　　　　　　　　　</w:t>
      </w:r>
      <w:r>
        <w:rPr>
          <w:rFonts w:hint="eastAsia"/>
          <w:color w:val="000000"/>
          <w:w w:val="75"/>
          <w:kern w:val="0"/>
          <w:sz w:val="22"/>
          <w:u w:val="none" w:color="auto"/>
          <w:fitText w:val="1980" w:id="2"/>
        </w:rPr>
        <w:t>令和　　年　　</w:t>
      </w:r>
      <w:r>
        <w:rPr>
          <w:rFonts w:hint="default"/>
          <w:color w:val="000000"/>
          <w:w w:val="75"/>
          <w:kern w:val="0"/>
          <w:sz w:val="22"/>
          <w:u w:val="none" w:color="auto"/>
          <w:fitText w:val="1980" w:id="2"/>
        </w:rPr>
        <w:t xml:space="preserve"> </w:t>
      </w:r>
      <w:r>
        <w:rPr>
          <w:rFonts w:hint="eastAsia"/>
          <w:color w:val="000000"/>
          <w:w w:val="75"/>
          <w:kern w:val="0"/>
          <w:sz w:val="22"/>
          <w:u w:val="none" w:color="auto"/>
          <w:fitText w:val="1980" w:id="2"/>
        </w:rPr>
        <w:t>月</w:t>
      </w:r>
      <w:r>
        <w:rPr>
          <w:rFonts w:hint="default"/>
          <w:color w:val="000000"/>
          <w:w w:val="75"/>
          <w:kern w:val="0"/>
          <w:sz w:val="22"/>
          <w:u w:val="none" w:color="auto"/>
          <w:fitText w:val="1980" w:id="2"/>
        </w:rPr>
        <w:t xml:space="preserve"> </w:t>
      </w:r>
      <w:r>
        <w:rPr>
          <w:rFonts w:hint="eastAsia"/>
          <w:color w:val="000000"/>
          <w:w w:val="75"/>
          <w:kern w:val="0"/>
          <w:sz w:val="22"/>
          <w:u w:val="none" w:color="auto"/>
          <w:fitText w:val="1980" w:id="2"/>
        </w:rPr>
        <w:t>　　日</w:t>
      </w:r>
      <w:r>
        <w:rPr>
          <w:rFonts w:hint="eastAsia"/>
          <w:color w:val="000000"/>
          <w:sz w:val="22"/>
          <w:u w:val="none" w:color="auto"/>
        </w:rPr>
        <w:t>　</w:t>
      </w:r>
    </w:p>
    <w:p>
      <w:pPr>
        <w:pStyle w:val="0"/>
        <w:ind w:firstLine="440" w:firstLineChars="200"/>
        <w:rPr>
          <w:rFonts w:hint="default"/>
          <w:color w:val="000000"/>
          <w:sz w:val="22"/>
          <w:u w:val="none" w:color="auto"/>
        </w:rPr>
      </w:pPr>
    </w:p>
    <w:p>
      <w:pPr>
        <w:pStyle w:val="0"/>
        <w:ind w:firstLine="220" w:firstLineChars="10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静岡県経済産業部長　様</w:t>
      </w:r>
    </w:p>
    <w:p>
      <w:pPr>
        <w:pStyle w:val="0"/>
        <w:rPr>
          <w:rFonts w:hint="default"/>
          <w:color w:val="000000"/>
          <w:sz w:val="22"/>
          <w:u w:val="none" w:color="auto"/>
        </w:rPr>
      </w:pPr>
    </w:p>
    <w:p>
      <w:pPr>
        <w:pStyle w:val="0"/>
        <w:ind w:left="5040" w:leftChars="240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（申請者）</w:t>
      </w:r>
    </w:p>
    <w:p>
      <w:pPr>
        <w:pStyle w:val="0"/>
        <w:ind w:firstLine="5280" w:firstLineChars="240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住　　　所</w:t>
      </w:r>
    </w:p>
    <w:p>
      <w:pPr>
        <w:pStyle w:val="0"/>
        <w:ind w:firstLine="5280" w:firstLineChars="240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名　　　称</w:t>
      </w:r>
    </w:p>
    <w:p>
      <w:pPr>
        <w:pStyle w:val="0"/>
        <w:ind w:firstLine="5280" w:firstLineChars="240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代表者氏名　　　　　　　　　　</w:t>
      </w:r>
    </w:p>
    <w:p>
      <w:pPr>
        <w:pStyle w:val="0"/>
        <w:rPr>
          <w:rFonts w:hint="default"/>
          <w:color w:val="000000"/>
          <w:sz w:val="22"/>
          <w:u w:val="none" w:color="auto"/>
        </w:rPr>
      </w:pPr>
    </w:p>
    <w:p>
      <w:pPr>
        <w:pStyle w:val="0"/>
        <w:jc w:val="center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タイ向け輸出に係る選果こん包施設</w:t>
      </w:r>
      <w:r>
        <w:rPr>
          <w:rFonts w:hint="eastAsia"/>
          <w:color w:val="000000"/>
          <w:sz w:val="22"/>
        </w:rPr>
        <w:t>認定</w:t>
      </w:r>
      <w:r>
        <w:rPr>
          <w:rFonts w:hint="eastAsia"/>
          <w:color w:val="000000"/>
          <w:sz w:val="22"/>
          <w:u w:val="none" w:color="auto"/>
        </w:rPr>
        <w:t>申請書</w:t>
      </w:r>
    </w:p>
    <w:p>
      <w:pPr>
        <w:pStyle w:val="0"/>
        <w:jc w:val="center"/>
        <w:rPr>
          <w:rFonts w:hint="default"/>
          <w:color w:val="000000"/>
          <w:sz w:val="22"/>
          <w:u w:val="none" w:color="auto"/>
        </w:rPr>
      </w:pPr>
    </w:p>
    <w:p>
      <w:pPr>
        <w:pStyle w:val="0"/>
        <w:ind w:firstLine="220" w:firstLineChars="10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このことについて、タイ向け輸出に係る選果こん包施設</w:t>
      </w:r>
      <w:r>
        <w:rPr>
          <w:rFonts w:hint="eastAsia"/>
          <w:color w:val="000000"/>
          <w:sz w:val="22"/>
        </w:rPr>
        <w:t>認定</w:t>
      </w:r>
      <w:r>
        <w:rPr>
          <w:rFonts w:hint="eastAsia"/>
          <w:color w:val="000000"/>
          <w:sz w:val="22"/>
          <w:u w:val="none" w:color="auto"/>
        </w:rPr>
        <w:t>実施要領第３条第２号の規定に基づき、下記のとおり申請します。</w:t>
      </w:r>
    </w:p>
    <w:p>
      <w:pPr>
        <w:pStyle w:val="0"/>
        <w:rPr>
          <w:rFonts w:hint="default"/>
          <w:color w:val="000000"/>
          <w:sz w:val="22"/>
          <w:u w:val="none" w:color="auto"/>
        </w:rPr>
      </w:pPr>
    </w:p>
    <w:tbl>
      <w:tblPr>
        <w:tblStyle w:val="11"/>
        <w:tblW w:w="9413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990"/>
        <w:gridCol w:w="1365"/>
        <w:gridCol w:w="4058"/>
      </w:tblGrid>
      <w:tr>
        <w:trPr>
          <w:trHeight w:val="333" w:hRule="atLeast"/>
        </w:trPr>
        <w:tc>
          <w:tcPr>
            <w:tcW w:w="3990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１　施設名（英語標記を併記）（※１）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333" w:hRule="atLeast"/>
        </w:trPr>
        <w:tc>
          <w:tcPr>
            <w:tcW w:w="3990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２　所在地（英語標記を併記）（※１）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333" w:hRule="atLeast"/>
        </w:trPr>
        <w:tc>
          <w:tcPr>
            <w:tcW w:w="3990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３　出荷品目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333" w:hRule="atLeast"/>
        </w:trPr>
        <w:tc>
          <w:tcPr>
            <w:tcW w:w="3990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４　登録選果こん包施設番号（※１）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333" w:hRule="atLeast"/>
        </w:trPr>
        <w:tc>
          <w:tcPr>
            <w:tcW w:w="3990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５　検査希望日　（※２）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683" w:hRule="atLeast"/>
        </w:trPr>
        <w:tc>
          <w:tcPr>
            <w:tcW w:w="3990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６　証明書原本の写しの発行希望枚数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000000"/>
                <w:sz w:val="22"/>
                <w:u w:val="none" w:color="auto"/>
              </w:rPr>
              <w:t>（</w:t>
            </w:r>
            <w:r>
              <w:rPr>
                <w:rFonts w:hint="default" w:ascii="ＭＳ 明朝" w:hAnsi="ＭＳ 明朝"/>
                <w:color w:val="000000"/>
                <w:sz w:val="22"/>
                <w:u w:val="none" w:color="auto"/>
              </w:rPr>
              <w:t>10</w:t>
            </w:r>
            <w:r>
              <w:rPr>
                <w:rFonts w:hint="eastAsia" w:ascii="ＭＳ 明朝" w:hAnsi="ＭＳ 明朝"/>
                <w:color w:val="000000"/>
                <w:sz w:val="22"/>
                <w:u w:val="none" w:color="auto"/>
              </w:rPr>
              <w:t>枚以内）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</w:p>
        </w:tc>
      </w:tr>
      <w:tr>
        <w:trPr/>
        <w:tc>
          <w:tcPr>
            <w:tcW w:w="5355" w:type="dxa"/>
            <w:gridSpan w:val="2"/>
            <w:vAlign w:val="center"/>
          </w:tcPr>
          <w:p>
            <w:pPr>
              <w:pStyle w:val="0"/>
              <w:snapToGrid w:val="0"/>
              <w:ind w:left="0" w:leftChars="0" w:hanging="440" w:hangingChars="200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７　タイ政府により告示第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none" w:color="auto"/>
              </w:rPr>
              <w:t>386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none" w:color="auto"/>
              </w:rPr>
              <w:t>号</w:t>
            </w:r>
            <w:r>
              <w:rPr>
                <w:rFonts w:hint="eastAsia"/>
                <w:color w:val="000000"/>
                <w:sz w:val="22"/>
                <w:u w:val="none" w:color="auto"/>
              </w:rPr>
              <w:t>の附属文書２と同等以上と</w:t>
            </w:r>
            <w:r>
              <w:rPr>
                <w:rFonts w:hint="eastAsia" w:ascii="ＭＳ 明朝" w:hAnsi="ＭＳ 明朝"/>
                <w:color w:val="000000"/>
                <w:sz w:val="22"/>
                <w:u w:val="none" w:color="auto"/>
              </w:rPr>
              <w:t>認められた規格（</w:t>
            </w:r>
            <w:r>
              <w:rPr>
                <w:rFonts w:hint="default" w:ascii="ＭＳ 明朝" w:hAnsi="ＭＳ 明朝"/>
                <w:color w:val="000000"/>
                <w:sz w:val="22"/>
                <w:u w:val="none" w:color="auto"/>
              </w:rPr>
              <w:t>JGAP</w:t>
            </w:r>
            <w:r>
              <w:rPr>
                <w:rFonts w:hint="eastAsia" w:ascii="ＭＳ 明朝" w:hAnsi="ＭＳ 明朝"/>
                <w:color w:val="000000"/>
                <w:sz w:val="22"/>
                <w:u w:val="none" w:color="auto"/>
              </w:rPr>
              <w:t>等）の取得有無</w:t>
            </w:r>
          </w:p>
        </w:tc>
        <w:tc>
          <w:tcPr>
            <w:tcW w:w="405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有　・　無</w:t>
            </w:r>
          </w:p>
        </w:tc>
      </w:tr>
      <w:tr>
        <w:trPr>
          <w:trHeight w:val="421" w:hRule="atLeast"/>
        </w:trPr>
        <w:tc>
          <w:tcPr>
            <w:tcW w:w="535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８　しずおか農林水産物認証の取得有無</w:t>
            </w:r>
          </w:p>
        </w:tc>
        <w:tc>
          <w:tcPr>
            <w:tcW w:w="405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有　・　無</w:t>
            </w:r>
          </w:p>
        </w:tc>
      </w:tr>
      <w:tr>
        <w:trPr/>
        <w:tc>
          <w:tcPr>
            <w:tcW w:w="399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担当者及び連絡先</w:t>
            </w:r>
          </w:p>
        </w:tc>
        <w:tc>
          <w:tcPr>
            <w:tcW w:w="5423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000000"/>
                <w:sz w:val="22"/>
                <w:u w:val="none" w:color="auto"/>
              </w:rPr>
              <w:t>氏名　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/>
                <w:color w:val="000000"/>
                <w:spacing w:val="55"/>
                <w:kern w:val="0"/>
                <w:sz w:val="22"/>
                <w:u w:val="none" w:color="auto"/>
                <w:fitText w:val="440" w:id="3"/>
              </w:rPr>
              <w:t>TE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  <w:u w:val="none" w:color="auto"/>
                <w:fitText w:val="440" w:id="3"/>
              </w:rPr>
              <w:t>L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  <w:u w:val="none" w:color="auto"/>
              </w:rPr>
              <w:t>　</w:t>
            </w:r>
          </w:p>
          <w:p>
            <w:pPr>
              <w:pStyle w:val="0"/>
              <w:snapToGrid w:val="0"/>
              <w:rPr>
                <w:rFonts w:hint="default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/>
                <w:color w:val="000000"/>
                <w:spacing w:val="0"/>
                <w:w w:val="80"/>
                <w:kern w:val="0"/>
                <w:sz w:val="22"/>
                <w:u w:val="none" w:color="auto"/>
                <w:fitText w:val="440" w:id="4"/>
              </w:rPr>
              <w:t>Emai</w:t>
            </w:r>
            <w:r>
              <w:rPr>
                <w:rFonts w:hint="default" w:ascii="ＭＳ 明朝" w:hAnsi="ＭＳ 明朝"/>
                <w:color w:val="000000"/>
                <w:spacing w:val="1"/>
                <w:w w:val="80"/>
                <w:kern w:val="0"/>
                <w:sz w:val="22"/>
                <w:u w:val="none" w:color="auto"/>
                <w:fitText w:val="440" w:id="4"/>
              </w:rPr>
              <w:t>l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  <w:u w:val="none" w:color="auto"/>
              </w:rPr>
              <w:t>　</w:t>
            </w:r>
          </w:p>
        </w:tc>
      </w:tr>
    </w:tbl>
    <w:p>
      <w:pPr>
        <w:pStyle w:val="0"/>
        <w:snapToGrid w:val="0"/>
        <w:ind w:left="860" w:leftChars="200" w:hanging="440" w:hangingChars="20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※１　りんご、いちご、日本なし、ぶどう、もも、さくらんぼ、かき、キウイ、なす、メロン、スイカ、きゅうり、トマトについては、植物防疫所への登録情報と一致させること。</w:t>
      </w:r>
    </w:p>
    <w:p>
      <w:pPr>
        <w:pStyle w:val="0"/>
        <w:snapToGrid w:val="0"/>
        <w:ind w:firstLine="440" w:firstLineChars="20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※２　上記７において「有」と回答した場合は、検査は省略可能のため記載不要。</w:t>
      </w:r>
    </w:p>
    <w:p>
      <w:pPr>
        <w:pStyle w:val="0"/>
        <w:snapToGrid w:val="0"/>
        <w:rPr>
          <w:rFonts w:hint="default"/>
          <w:color w:val="000000"/>
          <w:sz w:val="22"/>
          <w:u w:val="none" w:color="auto"/>
        </w:rPr>
      </w:pPr>
    </w:p>
    <w:p>
      <w:pPr>
        <w:pStyle w:val="0"/>
        <w:snapToGrid w:val="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（添付書類）</w:t>
      </w:r>
    </w:p>
    <w:p>
      <w:pPr>
        <w:pStyle w:val="0"/>
        <w:snapToGrid w:val="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　・選果こん包施設の位置図（地図等の写し）</w:t>
      </w:r>
    </w:p>
    <w:p>
      <w:pPr>
        <w:pStyle w:val="0"/>
        <w:snapToGrid w:val="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　・（上記７において「有」と回答した場合のみ）規格認証書の写し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sz w:val="22"/>
          <w:u w:val="none" w:color="auto"/>
        </w:rPr>
      </w:pPr>
    </w:p>
    <w:p>
      <w:pPr>
        <w:pStyle w:val="0"/>
        <w:ind w:left="0" w:leftChars="0" w:firstLine="210" w:firstLineChars="100"/>
        <w:rPr>
          <w:rFonts w:hint="default"/>
          <w:color w:val="000000"/>
          <w:sz w:val="22"/>
          <w:u w:val="none" w:color="auto"/>
        </w:rPr>
      </w:pPr>
      <w:r>
        <w:rPr>
          <w:rFonts w:hint="eastAsia"/>
          <w:color w:val="000000"/>
          <w:u w:val="single" w:color="auto"/>
        </w:rPr>
        <w:t>手数料（静岡県収入証紙貼付欄）</w:t>
      </w:r>
      <w:bookmarkStart w:id="0" w:name="_GoBack"/>
      <w:bookmarkEnd w:id="0"/>
    </w:p>
    <w:sectPr>
      <w:headerReference r:id="rId6" w:type="default"/>
      <w:footerReference r:id="rId7" w:type="default"/>
      <w:headerReference r:id="rId5" w:type="first"/>
      <w:pgSz w:w="11906" w:h="16838"/>
      <w:pgMar w:top="1418" w:right="1134" w:bottom="1418" w:left="1134" w:header="624" w:footer="992" w:gutter="0"/>
      <w:cols w:space="720"/>
      <w:textDirection w:val="lrTb"/>
      <w:docGrid w:type="line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tencil">
    <w:panose1 w:val="00000000000000000000"/>
    <w:charset w:val="00"/>
    <w:family w:val="decorative"/>
    <w:notTrueType/>
    <w:pitch w:val="fixed"/>
    <w:sig w:usb0="00000000" w:usb1="00000000" w:usb2="00000000" w:usb3="00000000" w:csb0="01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b w:val="1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Balloon Text Char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normaltextrun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6</Pages>
  <Words>182</Words>
  <Characters>2385</Characters>
  <Application>JUST Note</Application>
  <Lines>236</Lines>
  <Paragraphs>111</Paragraphs>
  <CharactersWithSpaces>3010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タイ向け輸出に係る選果こん包施設認証実施要領</dc:title>
  <dc:creator>山梨県</dc:creator>
  <cp:lastModifiedBy>岸本　浩希</cp:lastModifiedBy>
  <cp:lastPrinted>2021-09-29T11:00:56Z</cp:lastPrinted>
  <dcterms:created xsi:type="dcterms:W3CDTF">2020-01-31T06:07:00Z</dcterms:created>
  <dcterms:modified xsi:type="dcterms:W3CDTF">2025-03-19T02:50:58Z</dcterms:modified>
  <cp:revision>150</cp:revision>
</cp:coreProperties>
</file>