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様式第５号</w:t>
      </w:r>
    </w:p>
    <w:p>
      <w:pPr>
        <w:pStyle w:val="0"/>
        <w:wordWrap w:val="0"/>
        <w:spacing w:line="238" w:lineRule="exact"/>
        <w:jc w:val="center"/>
        <w:rPr>
          <w:rFonts w:hint="eastAsia"/>
        </w:rPr>
      </w:pPr>
      <w:r>
        <w:rPr>
          <w:rFonts w:hint="eastAsia"/>
          <w:spacing w:val="38"/>
          <w:w w:val="200"/>
        </w:rPr>
        <w:t>資金計画の概要調書</w:t>
      </w:r>
    </w:p>
    <w:p>
      <w:pPr>
        <w:pStyle w:val="0"/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</w:rPr>
        <w:t>　　　　　　　　　　　　　　　　　　　　　　　　　　　　　　　　　　　</w:t>
      </w:r>
    </w:p>
    <w:p>
      <w:pPr>
        <w:pStyle w:val="0"/>
        <w:wordWrap w:val="0"/>
        <w:spacing w:line="238" w:lineRule="exact"/>
        <w:jc w:val="left"/>
        <w:rPr>
          <w:rFonts w:hint="eastAsia"/>
        </w:rPr>
      </w:pPr>
    </w:p>
    <w:p>
      <w:pPr>
        <w:pStyle w:val="0"/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/>
          <w:u w:val="single"/>
        </w:rPr>
        <w:t>施設種別　　　　　　　　　</w:t>
      </w:r>
      <w:r>
        <w:rPr>
          <w:rFonts w:hint="eastAsia"/>
        </w:rPr>
        <w:t>　</w:t>
      </w:r>
      <w:r>
        <w:rPr>
          <w:rFonts w:hint="eastAsia"/>
          <w:u w:val="single"/>
        </w:rPr>
        <w:t>施設名　　　　　　　　　　</w:t>
      </w:r>
    </w:p>
    <w:tbl>
      <w:tblPr>
        <w:tblStyle w:val="11"/>
        <w:tblW w:w="0" w:type="auto"/>
        <w:jc w:val="left"/>
        <w:tblInd w:w="2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485"/>
        <w:gridCol w:w="2079"/>
        <w:gridCol w:w="396"/>
        <w:gridCol w:w="1386"/>
        <w:gridCol w:w="2574"/>
        <w:gridCol w:w="1683"/>
      </w:tblGrid>
      <w:tr>
        <w:trPr/>
        <w:tc>
          <w:tcPr>
            <w:tcW w:w="3564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4356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（単位：千円）</w:t>
            </w:r>
          </w:p>
        </w:tc>
      </w:tr>
      <w:tr>
        <w:trPr>
          <w:trHeight w:val="327" w:hRule="atLeast"/>
        </w:trPr>
        <w:tc>
          <w:tcPr>
            <w:tcW w:w="3564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事業費</w:t>
            </w:r>
          </w:p>
        </w:tc>
        <w:tc>
          <w:tcPr>
            <w:tcW w:w="4356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資金内訳</w:t>
            </w:r>
          </w:p>
        </w:tc>
        <w:tc>
          <w:tcPr>
            <w:tcW w:w="1683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  <w:r>
              <w:rPr>
                <w:rFonts w:hint="eastAsia"/>
              </w:rPr>
              <w:t xml:space="preserve"> </w:t>
            </w:r>
          </w:p>
        </w:tc>
      </w:tr>
      <w:tr>
        <w:trPr>
          <w:cantSplit/>
          <w:trHeight w:val="285" w:hRule="atLeast"/>
        </w:trPr>
        <w:tc>
          <w:tcPr>
            <w:tcW w:w="1485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主体工事費</w:t>
            </w:r>
          </w:p>
        </w:tc>
        <w:tc>
          <w:tcPr>
            <w:tcW w:w="2079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distribute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国庫補助金</w:t>
            </w:r>
          </w:p>
        </w:tc>
        <w:tc>
          <w:tcPr>
            <w:tcW w:w="2574" w:type="dxa"/>
            <w:vMerge w:val="restart"/>
            <w:tcBorders>
              <w:top w:val="none" w:color="auto" w:sz="0" w:space="0"/>
              <w:left w:val="single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vMerge w:val="restart"/>
            <w:tcBorders>
              <w:top w:val="none" w:color="auto" w:sz="0" w:space="0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70" w:hRule="atLeast"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center"/>
              <w:rPr>
                <w:rFonts w:hint="eastAsia"/>
                <w:w w:val="50"/>
              </w:rPr>
            </w:pPr>
            <w:r>
              <w:rPr>
                <w:rFonts w:hint="eastAsia"/>
              </w:rPr>
              <w:t>就労訓練設備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distribute"/>
              <w:rPr>
                <w:rFonts w:hint="eastAsia"/>
              </w:rPr>
            </w:pPr>
          </w:p>
        </w:tc>
        <w:tc>
          <w:tcPr>
            <w:tcW w:w="2574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center"/>
              <w:rPr>
                <w:rFonts w:hint="eastAsia"/>
              </w:rPr>
            </w:pPr>
            <w:r>
              <w:rPr>
                <w:rFonts w:hint="eastAsia"/>
                <w:spacing w:val="60"/>
                <w:kern w:val="0"/>
                <w:fitText w:val="1280" w:id="1"/>
              </w:rPr>
              <w:t>工事事務</w:t>
            </w:r>
            <w:r>
              <w:rPr>
                <w:rFonts w:hint="eastAsia"/>
                <w:spacing w:val="0"/>
                <w:kern w:val="0"/>
                <w:fitText w:val="1280" w:id="1"/>
              </w:rPr>
              <w:t>費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県補助金（法定）</w:t>
            </w:r>
          </w:p>
        </w:tc>
        <w:tc>
          <w:tcPr>
            <w:tcW w:w="2574" w:type="dxa"/>
            <w:vMerge w:val="restart"/>
            <w:tcBorders>
              <w:top w:val="none" w:color="auto" w:sz="0" w:space="0"/>
              <w:left w:val="single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center"/>
              <w:rPr>
                <w:rFonts w:hint="eastAsia"/>
              </w:rPr>
            </w:pPr>
            <w:r>
              <w:rPr>
                <w:rFonts w:hint="eastAsia"/>
                <w:spacing w:val="44"/>
                <w:kern w:val="0"/>
                <w:fitText w:val="1152" w:id="2"/>
              </w:rPr>
              <w:t>解体撤去</w:t>
            </w:r>
            <w:r>
              <w:rPr>
                <w:rFonts w:hint="eastAsia"/>
                <w:spacing w:val="0"/>
                <w:kern w:val="0"/>
                <w:fitText w:val="1152" w:id="2"/>
              </w:rPr>
              <w:t>費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rPr>
                <w:rFonts w:hint="eastAsia"/>
              </w:rPr>
            </w:pPr>
          </w:p>
        </w:tc>
        <w:tc>
          <w:tcPr>
            <w:tcW w:w="2574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485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center"/>
              <w:rPr>
                <w:rFonts w:hint="eastAsia"/>
                <w:w w:val="50"/>
              </w:rPr>
            </w:pPr>
            <w:r>
              <w:rPr>
                <w:rFonts w:hint="eastAsia"/>
                <w:spacing w:val="60"/>
                <w:kern w:val="0"/>
                <w:fitText w:val="1280" w:id="3"/>
              </w:rPr>
              <w:t>仮設施設</w:t>
            </w:r>
            <w:r>
              <w:rPr>
                <w:rFonts w:hint="eastAsia"/>
                <w:spacing w:val="0"/>
                <w:kern w:val="0"/>
                <w:fitText w:val="1280" w:id="3"/>
              </w:rPr>
              <w:t>費</w:t>
            </w:r>
          </w:p>
        </w:tc>
        <w:tc>
          <w:tcPr>
            <w:tcW w:w="2079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782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市町村補助金</w:t>
            </w:r>
          </w:p>
        </w:tc>
        <w:tc>
          <w:tcPr>
            <w:tcW w:w="257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38"/>
                <w:w w:val="200"/>
              </w:rPr>
              <w:t>→①</w:t>
            </w:r>
            <w:r>
              <w:rPr>
                <w:rFonts w:hint="eastAsia"/>
              </w:rPr>
              <w:t>記入</w:t>
            </w:r>
          </w:p>
        </w:tc>
      </w:tr>
      <w:tr>
        <w:trPr>
          <w:cantSplit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  <w:r>
              <w:rPr>
                <w:rFonts w:hint="eastAsia"/>
                <w:spacing w:val="44"/>
                <w:kern w:val="0"/>
                <w:fitText w:val="1152" w:id="4"/>
              </w:rPr>
              <w:t>備　品　</w:t>
            </w:r>
            <w:r>
              <w:rPr>
                <w:rFonts w:hint="eastAsia"/>
                <w:spacing w:val="0"/>
                <w:kern w:val="0"/>
                <w:fitText w:val="1152" w:id="4"/>
              </w:rPr>
              <w:t>費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設</w:t>
            </w: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  <w:spacing w:val="9"/>
                <w:w w:val="50"/>
              </w:rPr>
              <w:t>一般財源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  <w:spacing w:val="9"/>
                <w:w w:val="50"/>
              </w:rPr>
              <w:t>法人自己財源</w:t>
            </w:r>
          </w:p>
        </w:tc>
        <w:tc>
          <w:tcPr>
            <w:tcW w:w="25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ind w:right="81"/>
              <w:jc w:val="center"/>
              <w:rPr>
                <w:rFonts w:hint="eastAsia"/>
                <w:w w:val="90"/>
              </w:rPr>
            </w:pPr>
            <w:r>
              <w:rPr>
                <w:rFonts w:hint="eastAsia"/>
                <w:spacing w:val="60"/>
                <w:kern w:val="0"/>
                <w:fitText w:val="1280" w:id="5"/>
              </w:rPr>
              <w:t>基本設計</w:t>
            </w:r>
            <w:r>
              <w:rPr>
                <w:rFonts w:hint="eastAsia"/>
                <w:spacing w:val="0"/>
                <w:kern w:val="0"/>
                <w:fitText w:val="1280" w:id="5"/>
              </w:rPr>
              <w:t>費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置</w:t>
            </w: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地方債</w:t>
            </w:r>
          </w:p>
        </w:tc>
        <w:tc>
          <w:tcPr>
            <w:tcW w:w="25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用地費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借入金</w:t>
            </w:r>
          </w:p>
        </w:tc>
        <w:tc>
          <w:tcPr>
            <w:tcW w:w="25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38"/>
                <w:w w:val="200"/>
              </w:rPr>
              <w:t>→②</w:t>
            </w:r>
            <w:r>
              <w:rPr>
                <w:rFonts w:hint="eastAsia"/>
              </w:rPr>
              <w:t>記入</w:t>
            </w:r>
          </w:p>
        </w:tc>
      </w:tr>
      <w:tr>
        <w:trPr>
          <w:cantSplit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造成費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負</w:t>
            </w: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寄付金</w:t>
            </w:r>
          </w:p>
        </w:tc>
        <w:tc>
          <w:tcPr>
            <w:tcW w:w="25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38"/>
                <w:w w:val="200"/>
              </w:rPr>
              <w:t>→③</w:t>
            </w:r>
            <w:r>
              <w:rPr>
                <w:rFonts w:hint="eastAsia"/>
              </w:rPr>
              <w:t>記入</w:t>
            </w:r>
          </w:p>
        </w:tc>
      </w:tr>
      <w:tr>
        <w:trPr>
          <w:cantSplit/>
          <w:trHeight w:val="255" w:hRule="atLeast"/>
        </w:trPr>
        <w:tc>
          <w:tcPr>
            <w:tcW w:w="1485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</w:t>
            </w:r>
          </w:p>
        </w:tc>
        <w:tc>
          <w:tcPr>
            <w:tcW w:w="207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担</w:t>
            </w:r>
          </w:p>
        </w:tc>
        <w:tc>
          <w:tcPr>
            <w:tcW w:w="138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25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vMerge w:val="restart"/>
            <w:tcBorders>
              <w:top w:val="single" w:color="auto" w:sz="4" w:space="0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38"/>
                <w:w w:val="200"/>
              </w:rPr>
              <w:t>→④</w:t>
            </w:r>
            <w:r>
              <w:rPr>
                <w:rFonts w:hint="eastAsia"/>
              </w:rPr>
              <w:t>記入</w:t>
            </w:r>
          </w:p>
        </w:tc>
      </w:tr>
      <w:tr>
        <w:trPr>
          <w:cantSplit/>
          <w:trHeight w:val="180" w:hRule="atLeast"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</w:p>
        </w:tc>
        <w:tc>
          <w:tcPr>
            <w:tcW w:w="2574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90" w:hRule="atLeast"/>
        </w:trPr>
        <w:tc>
          <w:tcPr>
            <w:tcW w:w="148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8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ind w:right="114"/>
              <w:jc w:val="distribute"/>
              <w:rPr>
                <w:rFonts w:hint="eastAsia"/>
              </w:rPr>
            </w:pPr>
          </w:p>
        </w:tc>
        <w:tc>
          <w:tcPr>
            <w:tcW w:w="2574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423" w:hRule="atLeast"/>
        </w:trPr>
        <w:tc>
          <w:tcPr>
            <w:tcW w:w="148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計</w:t>
            </w:r>
          </w:p>
        </w:tc>
        <w:tc>
          <w:tcPr>
            <w:tcW w:w="2079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782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合　計</w:t>
            </w:r>
          </w:p>
        </w:tc>
        <w:tc>
          <w:tcPr>
            <w:tcW w:w="2574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</w:p>
        </w:tc>
        <w:tc>
          <w:tcPr>
            <w:tcW w:w="1683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38" w:lineRule="exact"/>
        <w:jc w:val="left"/>
        <w:rPr>
          <w:rFonts w:hint="eastAsia"/>
        </w:rPr>
      </w:pPr>
    </w:p>
    <w:p>
      <w:pPr>
        <w:pStyle w:val="0"/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  <w:spacing w:val="38"/>
          <w:w w:val="200"/>
        </w:rPr>
        <w:t>【①】</w:t>
      </w:r>
    </w:p>
    <w:tbl>
      <w:tblPr>
        <w:tblStyle w:val="11"/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782"/>
        <w:gridCol w:w="3366"/>
      </w:tblGrid>
      <w:tr>
        <w:trPr>
          <w:trHeight w:val="557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市町村の予算措置</w:t>
            </w: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当　初・補　正（　　　　月）</w:t>
            </w:r>
          </w:p>
        </w:tc>
      </w:tr>
    </w:tbl>
    <w:p>
      <w:pPr>
        <w:pStyle w:val="0"/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  <w:spacing w:val="38"/>
          <w:w w:val="200"/>
        </w:rPr>
        <w:t>【②</w:t>
      </w:r>
      <w:r>
        <w:rPr>
          <w:rFonts w:hint="eastAsia"/>
        </w:rPr>
        <w:t>借入金</w:t>
      </w:r>
      <w:r>
        <w:rPr>
          <w:rFonts w:hint="eastAsia"/>
          <w:spacing w:val="38"/>
          <w:w w:val="200"/>
        </w:rPr>
        <w:t>】</w:t>
      </w:r>
      <w:r>
        <w:rPr>
          <w:rFonts w:hint="eastAsia"/>
        </w:rPr>
        <w:t>　　　　　　　　　　　　　　　　　　　　　　　　　　　　　　　　　　（単位：千円）</w:t>
      </w:r>
    </w:p>
    <w:tbl>
      <w:tblPr>
        <w:tblStyle w:val="11"/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3"/>
        <w:gridCol w:w="2165"/>
        <w:gridCol w:w="198"/>
        <w:gridCol w:w="594"/>
        <w:gridCol w:w="1188"/>
        <w:gridCol w:w="198"/>
        <w:gridCol w:w="594"/>
        <w:gridCol w:w="792"/>
        <w:gridCol w:w="396"/>
        <w:gridCol w:w="594"/>
        <w:gridCol w:w="198"/>
        <w:gridCol w:w="1188"/>
        <w:gridCol w:w="1666"/>
        <w:gridCol w:w="17"/>
      </w:tblGrid>
      <w:tr>
        <w:trPr/>
        <w:tc>
          <w:tcPr>
            <w:tcW w:w="2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　　入　　先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借入額（Ａ）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　息（Ｂ）</w:t>
            </w:r>
          </w:p>
        </w:tc>
        <w:tc>
          <w:tcPr>
            <w:tcW w:w="2871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合計（Ａ）＋（Ｂ）</w:t>
            </w:r>
            <w:r>
              <w:rPr>
                <w:rFonts w:hint="eastAsia"/>
              </w:rPr>
              <w:t xml:space="preserve"> </w:t>
            </w:r>
          </w:p>
        </w:tc>
      </w:tr>
      <w:tr>
        <w:trPr>
          <w:trHeight w:val="405" w:hRule="atLeast"/>
        </w:trPr>
        <w:tc>
          <w:tcPr>
            <w:tcW w:w="297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871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ａ</w:t>
            </w:r>
          </w:p>
        </w:tc>
      </w:tr>
      <w:tr>
        <w:trPr>
          <w:trHeight w:val="405" w:hRule="atLeast"/>
        </w:trPr>
        <w:tc>
          <w:tcPr>
            <w:tcW w:w="297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871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ｂ</w:t>
            </w:r>
          </w:p>
        </w:tc>
      </w:tr>
      <w:tr>
        <w:trPr>
          <w:trHeight w:val="405" w:hRule="atLeast"/>
        </w:trPr>
        <w:tc>
          <w:tcPr>
            <w:tcW w:w="297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871" w:type="dxa"/>
            <w:gridSpan w:val="3"/>
            <w:tcBorders>
              <w:top w:val="none" w:color="auto" w:sz="0" w:space="0"/>
              <w:left w:val="nil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ｃ</w:t>
            </w:r>
          </w:p>
        </w:tc>
      </w:tr>
      <w:tr>
        <w:trPr>
          <w:gridBefore w:val="1"/>
          <w:wBefore w:w="13" w:type="dxa"/>
          <w:cantSplit/>
        </w:trPr>
        <w:tc>
          <w:tcPr>
            <w:tcW w:w="9788" w:type="dxa"/>
            <w:gridSpan w:val="1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simplePos="0" relativeHeight="4" behindDoc="0" locked="0" layoutInCell="0" hidden="0" allowOverlap="1">
                      <wp:simplePos x="0" y="0"/>
                      <wp:positionH relativeFrom="column">
                        <wp:posOffset>1496695</wp:posOffset>
                      </wp:positionH>
                      <wp:positionV relativeFrom="paragraph">
                        <wp:posOffset>27940</wp:posOffset>
                      </wp:positionV>
                      <wp:extent cx="3086100" cy="304800"/>
                      <wp:effectExtent l="19685" t="19685" r="29845" b="5397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H="1">
                                <a:off x="0" y="0"/>
                                <a:ext cx="3086100" cy="304800"/>
                              </a:xfrm>
                              <a:prstGeom prst="line"/>
                              <a:noFill/>
                              <a:ln w="28575">
                                <a:solidFill>
                                  <a:sysClr val="windowText" lastClr="000000"/>
                                </a:solidFill>
                                <a:prstDash val="dash"/>
                                <a:miter/>
                                <a:tailEnd type="triangle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style="flip:x;mso-position-horizontal-relative:text;mso-position-vertical-relative:text;position:absolute;z-index:4;" o:allowincell="f" filled="f" stroked="t" strokecolor="#000000" strokeweight="2.25pt" o:spt="20" from="117.85pt,2.2000000000000002pt" to="360.85pt,26.200000000000003pt">
                      <v:path fillok="false"/>
                      <v:fill/>
                      <v:stroke dashstyle="dash" filltype="solid" endarrow="block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（②－ア償還財源）　　　　　　　　　　　　　　　　　　　　　　　　　　　　　　　　（単位：千円）</w:t>
            </w:r>
          </w:p>
        </w:tc>
      </w:tr>
      <w:tr>
        <w:trPr>
          <w:cantSplit/>
        </w:trPr>
        <w:tc>
          <w:tcPr>
            <w:tcW w:w="2178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借入金額</w:t>
            </w:r>
          </w:p>
        </w:tc>
        <w:tc>
          <w:tcPr>
            <w:tcW w:w="7623" w:type="dxa"/>
            <w:gridSpan w:val="12"/>
            <w:tcBorders>
              <w:top w:val="none" w:color="auto" w:sz="0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充当財源</w:t>
            </w:r>
          </w:p>
        </w:tc>
      </w:tr>
      <w:tr>
        <w:trPr>
          <w:cantSplit/>
        </w:trPr>
        <w:tc>
          <w:tcPr>
            <w:tcW w:w="2178" w:type="dxa"/>
            <w:gridSpan w:val="2"/>
            <w:vMerge w:val="continue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県元利補給</w:t>
            </w:r>
          </w:p>
        </w:tc>
        <w:tc>
          <w:tcPr>
            <w:tcW w:w="1980" w:type="dxa"/>
            <w:gridSpan w:val="4"/>
            <w:tcBorders>
              <w:top w:val="single" w:color="auto" w:sz="18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設置者負担分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9"/>
                <w:w w:val="50"/>
              </w:rPr>
              <w:t>介護保険収入等及び管理費収入　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  <w:spacing w:val="9"/>
                <w:w w:val="50"/>
              </w:rPr>
              <w:t>注</w:t>
            </w:r>
          </w:p>
        </w:tc>
        <w:tc>
          <w:tcPr>
            <w:tcW w:w="1683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）</w:t>
            </w:r>
          </w:p>
        </w:tc>
      </w:tr>
      <w:tr>
        <w:trPr>
          <w:trHeight w:val="330" w:hRule="atLeast"/>
        </w:trPr>
        <w:tc>
          <w:tcPr>
            <w:tcW w:w="2178" w:type="dxa"/>
            <w:gridSpan w:val="2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ａ</w:t>
            </w: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4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330" w:hRule="atLeast"/>
        </w:trPr>
        <w:tc>
          <w:tcPr>
            <w:tcW w:w="2178" w:type="dxa"/>
            <w:gridSpan w:val="2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ｂ</w:t>
            </w: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4"/>
            <w:tcBorders>
              <w:top w:val="none" w:color="auto" w:sz="0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330" w:hRule="atLeast"/>
        </w:trPr>
        <w:tc>
          <w:tcPr>
            <w:tcW w:w="2178" w:type="dxa"/>
            <w:gridSpan w:val="2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simplePos="0" relativeHeight="2" behindDoc="0" locked="0" layoutInCell="0" hidden="0" allowOverlap="1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210820</wp:posOffset>
                      </wp:positionV>
                      <wp:extent cx="1385570" cy="0"/>
                      <wp:effectExtent l="19050" t="19685" r="29210" b="20320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1385570" cy="0"/>
                              </a:xfrm>
                              <a:prstGeom prst="line"/>
                              <a:noFill/>
                              <a:ln w="2857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7" style="mso-position-horizontal-relative:text;mso-position-vertical-relative:text;position:absolute;z-index:2;" o:allowincell="f" filled="f" stroked="t" strokecolor="#000000" strokeweight="2.25pt" o:spt="20" from="4.05pt,16.600000000000001pt" to="113.15pt,16.600000000000001pt">
                      <v:path fillok="false"/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ｃ</w:t>
            </w: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4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gridBefore w:val="1"/>
          <w:gridAfter w:val="1"/>
          <w:wBefore w:w="13" w:type="dxa"/>
          <w:wAfter w:w="17" w:type="dxa"/>
          <w:cantSplit/>
        </w:trPr>
        <w:tc>
          <w:tcPr>
            <w:tcW w:w="9771" w:type="dxa"/>
            <w:gridSpan w:val="1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  <w:sz w:val="14"/>
              </w:rPr>
            </w:pPr>
            <w:r>
              <w:rPr>
                <w:rFonts w:hint="default"/>
                <w:sz w:val="14"/>
              </w:rPr>
              <mc:AlternateContent>
                <mc:Choice Requires="wps">
                  <w:drawing>
                    <wp:anchor simplePos="0" relativeHeight="5" behindDoc="0" locked="0" layoutInCell="0" hidden="0" allowOverlap="1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66675</wp:posOffset>
                      </wp:positionV>
                      <wp:extent cx="571500" cy="228600"/>
                      <wp:effectExtent l="19685" t="19685" r="29210" b="27940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571500" cy="228600"/>
                              </a:xfrm>
                              <a:prstGeom prst="line"/>
                              <a:noFill/>
                              <a:ln w="28575">
                                <a:solidFill>
                                  <a:sysClr val="windowText" lastClr="000000"/>
                                </a:solidFill>
                                <a:prstDash val="dash"/>
                                <a:miter/>
                                <a:tailEnd type="triangle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8" style="mso-position-horizontal-relative:text;mso-position-vertical-relative:text;position:absolute;z-index:5;" o:allowincell="f" filled="f" stroked="t" strokecolor="#000000" strokeweight="2.25pt" o:spt="20" from="292.8pt,5.25pt" to="337.8pt,23.25pt">
                      <v:path fillok="false"/>
                      <v:fill/>
                      <v:stroke dashstyle="dash" filltype="solid" endarrow="block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default"/>
                <w:sz w:val="14"/>
              </w:rPr>
              <mc:AlternateContent>
                <mc:Choice Requires="wps">
                  <w:drawing>
                    <wp:anchor simplePos="0" relativeHeight="3" behindDoc="0" locked="0" layoutInCell="0" hidden="0" allowOverlap="1">
                      <wp:simplePos x="0" y="0"/>
                      <wp:positionH relativeFrom="column">
                        <wp:posOffset>2703830</wp:posOffset>
                      </wp:positionH>
                      <wp:positionV relativeFrom="paragraph">
                        <wp:posOffset>0</wp:posOffset>
                      </wp:positionV>
                      <wp:extent cx="1257300" cy="0"/>
                      <wp:effectExtent l="19050" t="19685" r="29210" b="20320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line"/>
                              <a:noFill/>
                              <a:ln w="2857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9" style="mso-position-horizontal-relative:text;mso-position-vertical-relative:text;position:absolute;z-index:3;" o:allowincell="f" filled="f" stroked="t" strokecolor="#000000" strokeweight="2.25pt" o:spt="20" from="212.9pt,0pt" to="311.90000000000003pt,0pt">
                      <v:path fillok="false"/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  <w:sz w:val="14"/>
              </w:rPr>
              <w:t>＊注：介護保険収入、支援費収入、措置費を償還財源に充てる場合には、収支見込書等の根拠資料を添付すること。</w:t>
            </w:r>
          </w:p>
        </w:tc>
      </w:tr>
      <w:tr>
        <w:trPr>
          <w:gridBefore w:val="1"/>
          <w:wBefore w:w="13" w:type="dxa"/>
          <w:cantSplit/>
        </w:trPr>
        <w:tc>
          <w:tcPr>
            <w:tcW w:w="9785" w:type="dxa"/>
            <w:gridSpan w:val="1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（②－イ設置者負担分内訳）　　　　　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　　　　　　　　　　　　　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　（単位：千円）</w:t>
            </w:r>
          </w:p>
        </w:tc>
      </w:tr>
      <w:tr>
        <w:trPr/>
        <w:tc>
          <w:tcPr>
            <w:tcW w:w="21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寄付予定者</w:t>
            </w:r>
          </w:p>
        </w:tc>
        <w:tc>
          <w:tcPr>
            <w:tcW w:w="7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　齢</w:t>
            </w:r>
          </w:p>
        </w:tc>
        <w:tc>
          <w:tcPr>
            <w:tcW w:w="13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　業</w:t>
            </w:r>
          </w:p>
        </w:tc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前年の課税所得又は利益</w:t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auto" w:sz="2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寄付総額</w:t>
            </w:r>
          </w:p>
        </w:tc>
        <w:tc>
          <w:tcPr>
            <w:tcW w:w="1683" w:type="dxa"/>
            <w:gridSpan w:val="2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最多償還年額</w:t>
            </w:r>
          </w:p>
        </w:tc>
      </w:tr>
      <w:tr>
        <w:trPr>
          <w:trHeight w:val="315" w:hRule="atLeast"/>
        </w:trPr>
        <w:tc>
          <w:tcPr>
            <w:tcW w:w="21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color="auto" w:sz="2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315" w:hRule="atLeast"/>
        </w:trPr>
        <w:tc>
          <w:tcPr>
            <w:tcW w:w="21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color="auto" w:sz="2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315" w:hRule="atLeast"/>
        </w:trPr>
        <w:tc>
          <w:tcPr>
            <w:tcW w:w="23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本部会計繰入金等　　</w:t>
            </w:r>
          </w:p>
        </w:tc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77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</w:p>
        </w:tc>
        <w:tc>
          <w:tcPr>
            <w:tcW w:w="990" w:type="dxa"/>
            <w:gridSpan w:val="2"/>
            <w:tcBorders>
              <w:top w:val="single" w:color="auto" w:sz="18" w:space="0"/>
              <w:left w:val="single" w:color="auto" w:sz="24" w:space="0"/>
              <w:bottom w:val="single" w:color="auto" w:sz="2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繰入総額</w:t>
            </w:r>
          </w:p>
        </w:tc>
        <w:tc>
          <w:tcPr>
            <w:tcW w:w="1386" w:type="dxa"/>
            <w:gridSpan w:val="2"/>
            <w:tcBorders>
              <w:top w:val="nil"/>
              <w:left w:val="single" w:color="auto" w:sz="4" w:space="0"/>
              <w:bottom w:val="single" w:color="auto" w:sz="2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  <w:spacing w:val="38"/>
          <w:w w:val="200"/>
        </w:rPr>
        <w:t>【③</w:t>
      </w:r>
      <w:r>
        <w:rPr>
          <w:rFonts w:hint="eastAsia"/>
        </w:rPr>
        <w:t>建設財源としての寄付金</w:t>
      </w:r>
      <w:r>
        <w:rPr>
          <w:rFonts w:hint="eastAsia"/>
          <w:spacing w:val="38"/>
          <w:w w:val="200"/>
        </w:rPr>
        <w:t>】　</w:t>
      </w:r>
      <w:r>
        <w:rPr>
          <w:rFonts w:hint="eastAsia"/>
          <w:spacing w:val="38"/>
          <w:w w:val="200"/>
        </w:rPr>
        <w:t xml:space="preserve"> </w:t>
      </w:r>
      <w:r>
        <w:rPr>
          <w:rFonts w:hint="eastAsia"/>
        </w:rPr>
        <w:t>　　　　　　　　　　　　　　　　　　　　　　（単位：千円）</w:t>
      </w:r>
    </w:p>
    <w:tbl>
      <w:tblPr>
        <w:tblStyle w:val="11"/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2178"/>
        <w:gridCol w:w="792"/>
        <w:gridCol w:w="1386"/>
        <w:gridCol w:w="2376"/>
        <w:gridCol w:w="1782"/>
        <w:gridCol w:w="1287"/>
      </w:tblGrid>
      <w:tr>
        <w:trPr>
          <w:trHeight w:val="300" w:hRule="atLeast"/>
        </w:trPr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寄付予定者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　齢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職業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前年の課税所得又は利益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預貯金残高合計額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寄付金額</w:t>
            </w:r>
          </w:p>
        </w:tc>
      </w:tr>
      <w:tr>
        <w:trPr>
          <w:trHeight w:val="300" w:hRule="atLeast"/>
        </w:trPr>
        <w:tc>
          <w:tcPr>
            <w:tcW w:w="21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78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2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300" w:hRule="atLeast"/>
        </w:trPr>
        <w:tc>
          <w:tcPr>
            <w:tcW w:w="21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78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2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300" w:hRule="atLeast"/>
        </w:trPr>
        <w:tc>
          <w:tcPr>
            <w:tcW w:w="21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78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  <w:tc>
          <w:tcPr>
            <w:tcW w:w="12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  <w:spacing w:val="38"/>
          <w:w w:val="200"/>
        </w:rPr>
        <w:t>【④</w:t>
      </w:r>
      <w:r>
        <w:rPr>
          <w:rFonts w:hint="eastAsia"/>
        </w:rPr>
        <w:t>その他内訳</w:t>
      </w:r>
      <w:r>
        <w:rPr>
          <w:rFonts w:hint="eastAsia"/>
          <w:spacing w:val="38"/>
          <w:w w:val="200"/>
        </w:rPr>
        <w:t>】</w:t>
      </w:r>
    </w:p>
    <w:tbl>
      <w:tblPr>
        <w:tblStyle w:val="11"/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9801"/>
      </w:tblGrid>
      <w:tr>
        <w:trPr>
          <w:trHeight w:val="435" w:hRule="atLeast"/>
        </w:trPr>
        <w:tc>
          <w:tcPr>
            <w:tcW w:w="9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  <w:tr>
        <w:trPr>
          <w:trHeight w:val="435" w:hRule="atLeast"/>
        </w:trPr>
        <w:tc>
          <w:tcPr>
            <w:tcW w:w="980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38" w:lineRule="exact"/>
        <w:jc w:val="left"/>
        <w:rPr>
          <w:rFonts w:hint="eastAsia"/>
        </w:rPr>
      </w:pP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709" w:right="689" w:bottom="851" w:left="1247" w:header="720" w:footer="720" w:gutter="0"/>
      <w:cols w:space="720"/>
      <w:textDirection w:val="lrTb"/>
      <w:docGrid w:linePitch="21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8" w:lineRule="atLeast"/>
      <w:jc w:val="both"/>
    </w:pPr>
    <w:rPr>
      <w:rFonts w:ascii="ＭＳ 明朝" w:hAnsi="ＭＳ 明朝"/>
      <w:spacing w:val="19"/>
      <w:kern w:val="2"/>
      <w:sz w:val="16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commentsExtended.xml" Id="rId5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146</Words>
  <Characters>836</Characters>
  <Application>JUST Note</Application>
  <Lines>6</Lines>
  <Paragraphs>1</Paragraphs>
  <Company>静岡県</Company>
  <CharactersWithSpaces>981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資金計画の概要調書（共通）</dc:title>
  <dc:creator>FUJ9903B1360</dc:creator>
  <cp:lastModifiedBy>石神　大輝</cp:lastModifiedBy>
  <cp:lastPrinted>2001-04-09T03:00:00Z</cp:lastPrinted>
  <dcterms:created xsi:type="dcterms:W3CDTF">2004-04-19T14:35:00Z</dcterms:created>
  <dcterms:modified xsi:type="dcterms:W3CDTF">2020-05-27T10:16:23Z</dcterms:modified>
  <cp:revision>13</cp:revision>
</cp:coreProperties>
</file>