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center"/>
        <w:rPr>
          <w:rFonts w:hint="eastAsia" w:ascii="ＭＳ 明朝" w:hAnsi="ＭＳ 明朝" w:eastAsia="ＭＳ 明朝"/>
          <w:sz w:val="21"/>
        </w:rPr>
      </w:pPr>
      <w:bookmarkStart w:id="0" w:name="_GoBack"/>
      <w:bookmarkEnd w:id="0"/>
      <w:r>
        <w:rPr>
          <w:rFonts w:hint="eastAsia" w:ascii="ＭＳ 明朝" w:hAnsi="ＭＳ 明朝" w:eastAsia="ＭＳ 明朝"/>
          <w:b w:val="1"/>
          <w:sz w:val="24"/>
        </w:rPr>
        <w:t>令和６年度　静岡県福祉サービス第三者評価事業啓発研修会　開催要領</w:t>
      </w:r>
    </w:p>
    <w:p>
      <w:pPr>
        <w:pStyle w:val="0"/>
        <w:spacing w:line="280" w:lineRule="exact"/>
        <w:jc w:val="center"/>
        <w:rPr>
          <w:rFonts w:hint="eastAsia" w:ascii="ＭＳ 明朝" w:hAnsi="ＭＳ 明朝" w:eastAsia="ＭＳ 明朝"/>
          <w:b w:val="0"/>
          <w:sz w:val="21"/>
        </w:rPr>
      </w:pPr>
    </w:p>
    <w:p>
      <w:pPr>
        <w:pStyle w:val="0"/>
        <w:wordWrap w:val="0"/>
        <w:spacing w:line="280" w:lineRule="exact"/>
        <w:jc w:val="left"/>
        <w:rPr>
          <w:rFonts w:hint="eastAsia" w:ascii="ＭＳ 明朝" w:hAnsi="ＭＳ 明朝" w:eastAsia="ＭＳ 明朝"/>
          <w:b w:val="0"/>
          <w:sz w:val="21"/>
        </w:rPr>
      </w:pPr>
      <w:r>
        <w:rPr>
          <w:rFonts w:hint="eastAsia" w:ascii="ＭＳ 明朝" w:hAnsi="ＭＳ 明朝" w:eastAsia="ＭＳ 明朝"/>
          <w:b w:val="0"/>
          <w:sz w:val="21"/>
        </w:rPr>
        <w:t>１　目的</w:t>
      </w:r>
    </w:p>
    <w:p>
      <w:pPr>
        <w:pStyle w:val="0"/>
        <w:wordWrap w:val="0"/>
        <w:spacing w:line="280" w:lineRule="exact"/>
        <w:ind w:left="0" w:leftChars="0" w:hanging="420" w:hangingChars="200"/>
        <w:jc w:val="left"/>
        <w:rPr>
          <w:rFonts w:hint="eastAsia" w:ascii="ＭＳ 明朝" w:hAnsi="ＭＳ 明朝" w:eastAsia="ＭＳ 明朝"/>
          <w:b w:val="0"/>
          <w:sz w:val="21"/>
        </w:rPr>
      </w:pPr>
      <w:r>
        <w:rPr>
          <w:rFonts w:hint="eastAsia" w:ascii="ＭＳ 明朝" w:hAnsi="ＭＳ 明朝" w:eastAsia="ＭＳ 明朝"/>
          <w:b w:val="0"/>
          <w:sz w:val="21"/>
        </w:rPr>
        <w:t>　　福祉サービス第三者評価制度及び本県における実施状況の周知並びに社会福祉法人役員・職員の意識啓発及び第三者評価受審意欲の醸成</w:t>
      </w:r>
    </w:p>
    <w:p>
      <w:pPr>
        <w:pStyle w:val="0"/>
        <w:wordWrap w:val="0"/>
        <w:spacing w:line="280" w:lineRule="exact"/>
        <w:jc w:val="left"/>
        <w:rPr>
          <w:rFonts w:hint="eastAsia" w:ascii="ＭＳ 明朝" w:hAnsi="ＭＳ 明朝" w:eastAsia="ＭＳ 明朝"/>
          <w:b w:val="0"/>
          <w:sz w:val="21"/>
        </w:rPr>
      </w:pPr>
    </w:p>
    <w:p>
      <w:pPr>
        <w:pStyle w:val="0"/>
        <w:wordWrap w:val="0"/>
        <w:spacing w:line="280" w:lineRule="exact"/>
        <w:jc w:val="left"/>
        <w:rPr>
          <w:rFonts w:hint="eastAsia" w:ascii="ＭＳ 明朝" w:hAnsi="ＭＳ 明朝" w:eastAsia="ＭＳ 明朝"/>
          <w:b w:val="0"/>
          <w:sz w:val="21"/>
        </w:rPr>
      </w:pPr>
      <w:r>
        <w:rPr>
          <w:rFonts w:hint="eastAsia" w:ascii="ＭＳ 明朝" w:hAnsi="ＭＳ 明朝" w:eastAsia="ＭＳ 明朝"/>
          <w:b w:val="0"/>
          <w:sz w:val="21"/>
        </w:rPr>
        <w:t>２　主催</w:t>
      </w:r>
    </w:p>
    <w:p>
      <w:pPr>
        <w:pStyle w:val="0"/>
        <w:wordWrap w:val="0"/>
        <w:spacing w:line="280" w:lineRule="exact"/>
        <w:jc w:val="left"/>
        <w:rPr>
          <w:rFonts w:hint="eastAsia" w:ascii="ＭＳ 明朝" w:hAnsi="ＭＳ 明朝" w:eastAsia="ＭＳ 明朝"/>
          <w:b w:val="0"/>
          <w:sz w:val="21"/>
        </w:rPr>
      </w:pPr>
      <w:r>
        <w:rPr>
          <w:rFonts w:hint="eastAsia" w:ascii="ＭＳ 明朝" w:hAnsi="ＭＳ 明朝" w:eastAsia="ＭＳ 明朝"/>
          <w:b w:val="0"/>
          <w:sz w:val="21"/>
        </w:rPr>
        <w:t>　　静岡県健康福祉部福祉長寿局福祉指導課</w:t>
      </w:r>
    </w:p>
    <w:p>
      <w:pPr>
        <w:pStyle w:val="0"/>
        <w:wordWrap w:val="0"/>
        <w:spacing w:line="280" w:lineRule="exact"/>
        <w:jc w:val="left"/>
        <w:rPr>
          <w:rFonts w:hint="eastAsia" w:ascii="ＭＳ 明朝" w:hAnsi="ＭＳ 明朝" w:eastAsia="ＭＳ 明朝"/>
          <w:b w:val="0"/>
          <w:sz w:val="21"/>
        </w:rPr>
      </w:pPr>
    </w:p>
    <w:p>
      <w:pPr>
        <w:pStyle w:val="0"/>
        <w:wordWrap w:val="0"/>
        <w:spacing w:line="28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３　対象者</w:t>
      </w:r>
    </w:p>
    <w:p>
      <w:pPr>
        <w:pStyle w:val="0"/>
        <w:wordWrap w:val="0"/>
        <w:spacing w:line="280" w:lineRule="exact"/>
        <w:ind w:left="420" w:leftChars="200" w:firstLineChars="0"/>
        <w:jc w:val="left"/>
        <w:rPr>
          <w:rFonts w:hint="eastAsia" w:ascii="ＭＳ 明朝" w:hAnsi="ＭＳ 明朝" w:eastAsia="ＭＳ 明朝"/>
          <w:b w:val="0"/>
          <w:sz w:val="21"/>
        </w:rPr>
      </w:pPr>
      <w:r>
        <w:rPr>
          <w:rFonts w:hint="eastAsia" w:ascii="ＭＳ 明朝" w:hAnsi="ＭＳ 明朝" w:eastAsia="ＭＳ 明朝"/>
          <w:b w:val="0"/>
          <w:sz w:val="21"/>
        </w:rPr>
        <w:t>社会福祉法人、保育所・高齢者施設・障害者施設の職員等、県市町関係課職員、第三者評価機関及び評価調査者、一般県民等</w:t>
      </w:r>
    </w:p>
    <w:p>
      <w:pPr>
        <w:pStyle w:val="0"/>
        <w:wordWrap w:val="0"/>
        <w:spacing w:line="280" w:lineRule="exact"/>
        <w:jc w:val="left"/>
        <w:rPr>
          <w:rFonts w:hint="eastAsia" w:ascii="ＭＳ 明朝" w:hAnsi="ＭＳ 明朝" w:eastAsia="ＭＳ 明朝"/>
          <w:b w:val="0"/>
          <w:sz w:val="21"/>
        </w:rPr>
      </w:pPr>
    </w:p>
    <w:p>
      <w:pPr>
        <w:pStyle w:val="0"/>
        <w:wordWrap w:val="0"/>
        <w:spacing w:line="28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４　参加料</w:t>
      </w:r>
    </w:p>
    <w:p>
      <w:pPr>
        <w:pStyle w:val="0"/>
        <w:wordWrap w:val="0"/>
        <w:spacing w:line="280" w:lineRule="exact"/>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無料</w:t>
      </w:r>
    </w:p>
    <w:p>
      <w:pPr>
        <w:pStyle w:val="0"/>
        <w:wordWrap w:val="0"/>
        <w:spacing w:line="280" w:lineRule="exact"/>
        <w:jc w:val="left"/>
        <w:rPr>
          <w:rFonts w:hint="eastAsia" w:ascii="ＭＳ 明朝" w:hAnsi="ＭＳ 明朝" w:eastAsia="ＭＳ 明朝"/>
          <w:b w:val="0"/>
          <w:sz w:val="21"/>
        </w:rPr>
      </w:pPr>
    </w:p>
    <w:p>
      <w:pPr>
        <w:pStyle w:val="0"/>
        <w:wordWrap w:val="0"/>
        <w:spacing w:line="280" w:lineRule="exact"/>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５　募集方法等</w:t>
      </w:r>
    </w:p>
    <w:p>
      <w:pPr>
        <w:pStyle w:val="0"/>
        <w:wordWrap w:val="0"/>
        <w:spacing w:line="280" w:lineRule="exact"/>
        <w:ind w:left="0" w:leftChars="0" w:hanging="1470" w:hangingChars="700"/>
        <w:jc w:val="left"/>
        <w:rPr>
          <w:rFonts w:hint="eastAsia" w:ascii="ＭＳ 明朝" w:hAnsi="ＭＳ 明朝" w:eastAsia="ＭＳ 明朝"/>
          <w:b w:val="0"/>
          <w:sz w:val="21"/>
        </w:rPr>
      </w:pPr>
      <w:r>
        <w:rPr>
          <w:rFonts w:hint="eastAsia" w:ascii="ＭＳ 明朝" w:hAnsi="ＭＳ 明朝" w:eastAsia="ＭＳ 明朝"/>
          <w:b w:val="0"/>
          <w:sz w:val="21"/>
        </w:rPr>
        <w:t>　　募集方法：社会福祉法人、第三者評価機関及び県市町関係各課等への開催通知、静岡県ホームページにて募集</w:t>
      </w:r>
    </w:p>
    <w:p>
      <w:pPr>
        <w:pStyle w:val="0"/>
        <w:wordWrap w:val="0"/>
        <w:spacing w:line="280" w:lineRule="exact"/>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申込方法：ふじのくに電子申請システムによる申込み</w:t>
      </w:r>
    </w:p>
    <w:p>
      <w:pPr>
        <w:pStyle w:val="0"/>
        <w:wordWrap w:val="0"/>
        <w:spacing w:line="280" w:lineRule="exact"/>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申込期間：令和７年１月６日（月）から令和７年１月</w:t>
      </w:r>
      <w:r>
        <w:rPr>
          <w:rFonts w:hint="eastAsia" w:ascii="ＭＳ 明朝" w:hAnsi="ＭＳ 明朝" w:eastAsia="ＭＳ 明朝"/>
          <w:b w:val="0"/>
          <w:sz w:val="21"/>
        </w:rPr>
        <w:t>31</w:t>
      </w:r>
      <w:r>
        <w:rPr>
          <w:rFonts w:hint="eastAsia" w:ascii="ＭＳ 明朝" w:hAnsi="ＭＳ 明朝" w:eastAsia="ＭＳ 明朝"/>
          <w:b w:val="0"/>
          <w:sz w:val="21"/>
        </w:rPr>
        <w:t>日（金）まで</w:t>
      </w:r>
    </w:p>
    <w:p>
      <w:pPr>
        <w:pStyle w:val="0"/>
        <w:wordWrap w:val="0"/>
        <w:spacing w:line="280" w:lineRule="exact"/>
        <w:jc w:val="left"/>
        <w:rPr>
          <w:rFonts w:hint="eastAsia" w:ascii="ＭＳ 明朝" w:hAnsi="ＭＳ 明朝" w:eastAsia="ＭＳ 明朝"/>
          <w:b w:val="0"/>
          <w:sz w:val="21"/>
        </w:rPr>
      </w:pPr>
    </w:p>
    <w:p>
      <w:pPr>
        <w:pStyle w:val="0"/>
        <w:wordWrap w:val="0"/>
        <w:spacing w:line="280" w:lineRule="exact"/>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６　実施方法等</w:t>
      </w:r>
    </w:p>
    <w:p>
      <w:pPr>
        <w:pStyle w:val="0"/>
        <w:wordWrap w:val="0"/>
        <w:spacing w:line="280" w:lineRule="exact"/>
        <w:ind w:left="0" w:leftChars="0" w:firstLine="420" w:firstLineChars="200"/>
        <w:jc w:val="left"/>
        <w:rPr>
          <w:rFonts w:hint="eastAsia" w:ascii="ＭＳ 明朝" w:hAnsi="ＭＳ 明朝" w:eastAsia="ＭＳ 明朝"/>
          <w:b w:val="0"/>
          <w:sz w:val="21"/>
        </w:rPr>
      </w:pPr>
      <w:r>
        <w:rPr>
          <w:rFonts w:hint="eastAsia" w:ascii="ＭＳ 明朝" w:hAnsi="ＭＳ 明朝" w:eastAsia="ＭＳ 明朝"/>
          <w:b w:val="0"/>
          <w:sz w:val="21"/>
        </w:rPr>
        <w:t>ＹｏｕＴｕｂｅ動画配信</w:t>
      </w:r>
    </w:p>
    <w:p>
      <w:pPr>
        <w:pStyle w:val="0"/>
        <w:wordWrap w:val="0"/>
        <w:spacing w:line="280" w:lineRule="exact"/>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実施方法：申込者に動画掲載ＵＲＬを送付することによる限定公開</w:t>
      </w:r>
    </w:p>
    <w:p>
      <w:pPr>
        <w:pStyle w:val="0"/>
        <w:wordWrap w:val="0"/>
        <w:spacing w:line="280" w:lineRule="exact"/>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実施期間：令和７年２月７日（金）から令和７年３月７日（金）まで</w:t>
      </w:r>
    </w:p>
    <w:p>
      <w:pPr>
        <w:pStyle w:val="0"/>
        <w:wordWrap w:val="0"/>
        <w:spacing w:line="280" w:lineRule="exact"/>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募集定員：制限なし</w:t>
      </w:r>
    </w:p>
    <w:p>
      <w:pPr>
        <w:pStyle w:val="0"/>
        <w:wordWrap w:val="0"/>
        <w:spacing w:line="280" w:lineRule="exact"/>
        <w:jc w:val="left"/>
        <w:rPr>
          <w:rFonts w:hint="eastAsia" w:ascii="ＭＳ 明朝" w:hAnsi="ＭＳ 明朝" w:eastAsia="ＭＳ 明朝"/>
          <w:b w:val="0"/>
          <w:sz w:val="21"/>
        </w:rPr>
      </w:pPr>
    </w:p>
    <w:p>
      <w:pPr>
        <w:pStyle w:val="0"/>
        <w:wordWrap w:val="0"/>
        <w:spacing w:line="280" w:lineRule="exact"/>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７　受講後アンケート</w:t>
      </w:r>
    </w:p>
    <w:p>
      <w:pPr>
        <w:pStyle w:val="0"/>
        <w:wordWrap w:val="0"/>
        <w:spacing w:line="280" w:lineRule="exact"/>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実施方法：動画掲載ＵＲＬと併せて、受講後アンケートＵＲＬを送付</w:t>
      </w:r>
    </w:p>
    <w:p>
      <w:pPr>
        <w:pStyle w:val="0"/>
        <w:wordWrap w:val="0"/>
        <w:spacing w:line="280" w:lineRule="exact"/>
        <w:ind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実施期間：令和７年２月７日（金）から令和７年３月</w:t>
      </w:r>
      <w:r>
        <w:rPr>
          <w:rFonts w:hint="eastAsia" w:ascii="ＭＳ 明朝" w:hAnsi="ＭＳ 明朝" w:eastAsia="ＭＳ 明朝"/>
          <w:b w:val="0"/>
          <w:sz w:val="21"/>
        </w:rPr>
        <w:t>14</w:t>
      </w:r>
      <w:r>
        <w:rPr>
          <w:rFonts w:hint="eastAsia" w:ascii="ＭＳ 明朝" w:hAnsi="ＭＳ 明朝" w:eastAsia="ＭＳ 明朝"/>
          <w:b w:val="0"/>
          <w:sz w:val="21"/>
        </w:rPr>
        <w:t>日（金）まで</w:t>
      </w:r>
    </w:p>
    <w:p>
      <w:pPr>
        <w:pStyle w:val="0"/>
        <w:wordWrap w:val="0"/>
        <w:spacing w:line="280" w:lineRule="exact"/>
        <w:jc w:val="left"/>
        <w:rPr>
          <w:rFonts w:hint="eastAsia" w:ascii="ＭＳ 明朝" w:hAnsi="ＭＳ 明朝" w:eastAsia="ＭＳ 明朝"/>
          <w:b w:val="0"/>
          <w:sz w:val="21"/>
        </w:rPr>
      </w:pPr>
    </w:p>
    <w:p>
      <w:pPr>
        <w:pStyle w:val="0"/>
        <w:wordWrap w:val="0"/>
        <w:spacing w:line="28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８　研修内容</w:t>
      </w:r>
    </w:p>
    <w:tbl>
      <w:tblPr>
        <w:tblStyle w:val="11"/>
        <w:tblW w:w="8102" w:type="dxa"/>
        <w:jc w:val="left"/>
        <w:tblInd w:w="2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752"/>
        <w:gridCol w:w="4200"/>
        <w:gridCol w:w="3150"/>
      </w:tblGrid>
      <w:tr>
        <w:trPr>
          <w:trHeight w:val="360" w:hRule="atLeast"/>
        </w:trPr>
        <w:tc>
          <w:tcPr>
            <w:tcW w:w="752" w:type="dxa"/>
            <w:tcBorders>
              <w:top w:val="single" w:color="auto" w:sz="4" w:space="0"/>
              <w:left w:val="single" w:color="auto" w:sz="4" w:space="0"/>
              <w:bottom w:val="single" w:color="auto" w:sz="4" w:space="0"/>
              <w:right w:val="single" w:color="auto" w:sz="4" w:space="0"/>
              <w:tl2br w:val="nil"/>
              <w:tr2bl w:val="nil"/>
            </w:tcBorders>
            <w:shd w:val="clear" w:color="auto" w:fill="E6E6E6"/>
            <w:vAlign w:val="center"/>
          </w:tcPr>
          <w:p>
            <w:pPr>
              <w:pStyle w:val="0"/>
              <w:widowControl w:val="0"/>
              <w:adjustRightInd w:val="0"/>
              <w:spacing w:line="280" w:lineRule="exact"/>
              <w:jc w:val="center"/>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時間</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E6E6E6"/>
            <w:vAlign w:val="center"/>
          </w:tcPr>
          <w:p>
            <w:pPr>
              <w:pStyle w:val="0"/>
              <w:widowControl w:val="0"/>
              <w:adjustRightInd w:val="0"/>
              <w:spacing w:line="280" w:lineRule="exact"/>
              <w:jc w:val="center"/>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内容</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E6E6E6"/>
            <w:vAlign w:val="center"/>
          </w:tcPr>
          <w:p>
            <w:pPr>
              <w:pStyle w:val="0"/>
              <w:widowControl w:val="0"/>
              <w:adjustRightInd w:val="0"/>
              <w:spacing w:line="280" w:lineRule="exact"/>
              <w:jc w:val="center"/>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講師等</w:t>
            </w:r>
          </w:p>
        </w:tc>
      </w:tr>
      <w:tr>
        <w:trPr>
          <w:trHeight w:val="350" w:hRule="atLeast"/>
        </w:trPr>
        <w:tc>
          <w:tcPr>
            <w:tcW w:w="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80" w:lineRule="exact"/>
              <w:jc w:val="center"/>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分</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80" w:lineRule="exact"/>
              <w:ind w:leftChars="0" w:firstLine="0" w:firstLineChars="0"/>
              <w:jc w:val="both"/>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①</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第三者評価事業の概要について</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80" w:lineRule="exact"/>
              <w:jc w:val="both"/>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事務局</w:t>
            </w:r>
          </w:p>
        </w:tc>
      </w:tr>
      <w:tr>
        <w:trPr>
          <w:trHeight w:val="340" w:hRule="atLeast"/>
        </w:trPr>
        <w:tc>
          <w:tcPr>
            <w:tcW w:w="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60</w:t>
            </w:r>
            <w:r>
              <w:rPr>
                <w:rFonts w:hint="eastAsia" w:ascii="ＭＳ 明朝" w:hAnsi="ＭＳ 明朝" w:eastAsia="ＭＳ 明朝"/>
                <w:strike w:val="0"/>
                <w:dstrike w:val="0"/>
                <w:color w:val="auto"/>
                <w:sz w:val="20"/>
                <w:highlight w:val="none"/>
              </w:rPr>
              <w:t>分</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ind w:leftChars="0" w:firstLine="0" w:firstLineChars="0"/>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②</w:t>
            </w:r>
            <w:r>
              <w:rPr>
                <w:rFonts w:hint="eastAsia" w:ascii="ＭＳ 明朝" w:hAnsi="ＭＳ 明朝" w:eastAsia="ＭＳ 明朝"/>
                <w:strike w:val="0"/>
                <w:dstrike w:val="0"/>
                <w:color w:val="auto"/>
                <w:sz w:val="20"/>
                <w:highlight w:val="none"/>
              </w:rPr>
              <w:t xml:space="preserve"> </w:t>
            </w:r>
            <w:r>
              <w:rPr>
                <w:rFonts w:hint="eastAsia" w:ascii="ＭＳ 明朝" w:hAnsi="ＭＳ 明朝" w:eastAsia="ＭＳ 明朝"/>
                <w:strike w:val="0"/>
                <w:dstrike w:val="0"/>
                <w:color w:val="auto"/>
                <w:sz w:val="20"/>
                <w:highlight w:val="none"/>
              </w:rPr>
              <w:t>第三者評価受審の意義と有効活用方法</w:t>
            </w:r>
          </w:p>
          <w:p>
            <w:pPr>
              <w:pStyle w:val="0"/>
              <w:spacing w:line="280" w:lineRule="exact"/>
              <w:ind w:leftChars="0" w:firstLine="0" w:firstLineChars="0"/>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について「受審のメリット、全国的な動向、</w:t>
            </w:r>
          </w:p>
          <w:p>
            <w:pPr>
              <w:pStyle w:val="0"/>
              <w:spacing w:line="280" w:lineRule="exact"/>
              <w:ind w:leftChars="0" w:firstLine="0" w:firstLineChars="0"/>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質向上に向けた活用方法」</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一般社団法人全国福祉サービス第三者評価調査者連絡会</w:t>
            </w:r>
          </w:p>
          <w:p>
            <w:pPr>
              <w:pStyle w:val="0"/>
              <w:spacing w:line="280" w:lineRule="exact"/>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rPr>
              <w:t>会長</w:t>
            </w:r>
            <w:r>
              <w:rPr>
                <w:rFonts w:hint="eastAsia" w:ascii="ＭＳ 明朝" w:hAnsi="ＭＳ 明朝" w:eastAsia="ＭＳ 明朝"/>
                <w:strike w:val="0"/>
                <w:dstrike w:val="0"/>
                <w:color w:val="auto"/>
                <w:sz w:val="20"/>
              </w:rPr>
              <w:t xml:space="preserve"> </w:t>
            </w:r>
            <w:r>
              <w:rPr>
                <w:rFonts w:hint="eastAsia" w:ascii="ＭＳ 明朝" w:hAnsi="ＭＳ 明朝" w:eastAsia="ＭＳ 明朝"/>
                <w:strike w:val="0"/>
                <w:dstrike w:val="0"/>
                <w:color w:val="auto"/>
                <w:sz w:val="20"/>
              </w:rPr>
              <w:t>新津</w:t>
            </w:r>
            <w:r>
              <w:rPr>
                <w:rFonts w:hint="eastAsia" w:ascii="ＭＳ 明朝" w:hAnsi="ＭＳ 明朝" w:eastAsia="ＭＳ 明朝"/>
                <w:strike w:val="0"/>
                <w:dstrike w:val="0"/>
                <w:color w:val="auto"/>
                <w:sz w:val="20"/>
              </w:rPr>
              <w:t xml:space="preserve"> </w:t>
            </w:r>
            <w:r>
              <w:rPr>
                <w:rFonts w:hint="eastAsia" w:ascii="ＭＳ 明朝" w:hAnsi="ＭＳ 明朝" w:eastAsia="ＭＳ 明朝"/>
                <w:strike w:val="0"/>
                <w:dstrike w:val="0"/>
                <w:color w:val="auto"/>
                <w:sz w:val="20"/>
              </w:rPr>
              <w:t>ふみ子氏</w:t>
            </w:r>
          </w:p>
        </w:tc>
      </w:tr>
      <w:tr>
        <w:trPr>
          <w:trHeight w:val="700" w:hRule="atLeast"/>
        </w:trPr>
        <w:tc>
          <w:tcPr>
            <w:tcW w:w="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30</w:t>
            </w:r>
            <w:r>
              <w:rPr>
                <w:rFonts w:hint="eastAsia" w:ascii="ＭＳ 明朝" w:hAnsi="ＭＳ 明朝" w:eastAsia="ＭＳ 明朝"/>
                <w:strike w:val="0"/>
                <w:dstrike w:val="0"/>
                <w:color w:val="auto"/>
                <w:sz w:val="20"/>
                <w:highlight w:val="none"/>
              </w:rPr>
              <w:t>分</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spacing w:line="280" w:lineRule="exact"/>
              <w:ind w:leftChars="0" w:firstLine="0" w:firstLineChars="0"/>
              <w:jc w:val="left"/>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③</w:t>
            </w:r>
            <w:r>
              <w:rPr>
                <w:rFonts w:hint="eastAsia" w:ascii="ＭＳ 明朝" w:hAnsi="ＭＳ 明朝" w:eastAsia="ＭＳ 明朝"/>
                <w:strike w:val="0"/>
                <w:dstrike w:val="0"/>
                <w:color w:val="auto"/>
                <w:sz w:val="20"/>
                <w:highlight w:val="none"/>
              </w:rPr>
              <w:t xml:space="preserve"> </w:t>
            </w:r>
            <w:r>
              <w:rPr>
                <w:rFonts w:hint="eastAsia" w:ascii="ＭＳ 明朝" w:hAnsi="ＭＳ 明朝" w:eastAsia="ＭＳ 明朝"/>
                <w:strike w:val="0"/>
                <w:dstrike w:val="0"/>
                <w:color w:val="auto"/>
                <w:sz w:val="20"/>
                <w:highlight w:val="none"/>
              </w:rPr>
              <w:t>第三者評価を受審して「受審の流れと</w:t>
            </w:r>
          </w:p>
          <w:p>
            <w:pPr>
              <w:pStyle w:val="0"/>
              <w:autoSpaceDE w:val="0"/>
              <w:autoSpaceDN w:val="0"/>
              <w:adjustRightInd w:val="0"/>
              <w:spacing w:line="280" w:lineRule="exact"/>
              <w:ind w:leftChars="0" w:firstLine="0" w:firstLineChars="0"/>
              <w:jc w:val="left"/>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実際、改善に向けた取り組み」</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社会福祉法人農協共済中伊豆</w:t>
            </w:r>
          </w:p>
          <w:p>
            <w:pPr>
              <w:pStyle w:val="0"/>
              <w:spacing w:line="280" w:lineRule="exact"/>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リハビリテーションセンター</w:t>
            </w:r>
          </w:p>
        </w:tc>
      </w:tr>
      <w:tr>
        <w:trPr>
          <w:trHeight w:val="340" w:hRule="atLeast"/>
        </w:trPr>
        <w:tc>
          <w:tcPr>
            <w:tcW w:w="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60</w:t>
            </w:r>
            <w:r>
              <w:rPr>
                <w:rFonts w:hint="eastAsia" w:ascii="ＭＳ 明朝" w:hAnsi="ＭＳ 明朝" w:eastAsia="ＭＳ 明朝"/>
                <w:strike w:val="0"/>
                <w:dstrike w:val="0"/>
                <w:color w:val="auto"/>
                <w:sz w:val="20"/>
                <w:highlight w:val="none"/>
              </w:rPr>
              <w:t>分</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ind w:leftChars="0" w:firstLine="0" w:firstLineChars="0"/>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④</w:t>
            </w:r>
            <w:r>
              <w:rPr>
                <w:rFonts w:hint="eastAsia" w:ascii="ＭＳ 明朝" w:hAnsi="ＭＳ 明朝" w:eastAsia="ＭＳ 明朝"/>
                <w:strike w:val="0"/>
                <w:dstrike w:val="0"/>
                <w:color w:val="auto"/>
                <w:sz w:val="20"/>
                <w:highlight w:val="none"/>
              </w:rPr>
              <w:t xml:space="preserve"> </w:t>
            </w:r>
            <w:r>
              <w:rPr>
                <w:rFonts w:hint="eastAsia" w:ascii="ＭＳ 明朝" w:hAnsi="ＭＳ 明朝" w:eastAsia="ＭＳ 明朝"/>
                <w:strike w:val="0"/>
                <w:dstrike w:val="0"/>
                <w:color w:val="auto"/>
                <w:sz w:val="20"/>
                <w:highlight w:val="none"/>
              </w:rPr>
              <w:t>第三者評価の受審における模擬体験</w:t>
            </w:r>
          </w:p>
          <w:p>
            <w:pPr>
              <w:pStyle w:val="0"/>
              <w:spacing w:line="280" w:lineRule="exact"/>
              <w:ind w:leftChars="0" w:firstLine="0" w:firstLineChars="0"/>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〔保育・高齢・障害内容評価基準より各２問〕</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≪保育・高齢・障害≫</w:t>
            </w:r>
          </w:p>
          <w:p>
            <w:pPr>
              <w:pStyle w:val="0"/>
              <w:spacing w:line="280" w:lineRule="exact"/>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社会福祉法人天竜厚生会</w:t>
            </w:r>
          </w:p>
          <w:p>
            <w:pPr>
              <w:pStyle w:val="0"/>
              <w:spacing w:line="280" w:lineRule="exact"/>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多機能型事業所天竜ワーク</w:t>
            </w:r>
          </w:p>
          <w:p>
            <w:pPr>
              <w:pStyle w:val="0"/>
              <w:spacing w:line="280" w:lineRule="exact"/>
              <w:rPr>
                <w:rFonts w:hint="eastAsia" w:ascii="ＭＳ 明朝" w:hAnsi="ＭＳ 明朝" w:eastAsia="ＭＳ 明朝"/>
                <w:strike w:val="0"/>
                <w:dstrike w:val="0"/>
                <w:color w:val="auto"/>
                <w:sz w:val="20"/>
                <w:highlight w:val="none"/>
              </w:rPr>
            </w:pPr>
            <w:r>
              <w:rPr>
                <w:rFonts w:hint="eastAsia" w:ascii="ＭＳ 明朝" w:hAnsi="ＭＳ 明朝" w:eastAsia="ＭＳ 明朝"/>
                <w:strike w:val="0"/>
                <w:dstrike w:val="0"/>
                <w:color w:val="auto"/>
                <w:sz w:val="20"/>
                <w:highlight w:val="none"/>
              </w:rPr>
              <w:t>キャンパス所長</w:t>
            </w:r>
            <w:r>
              <w:rPr>
                <w:rFonts w:hint="eastAsia" w:ascii="ＭＳ 明朝" w:hAnsi="ＭＳ 明朝" w:eastAsia="ＭＳ 明朝"/>
                <w:strike w:val="0"/>
                <w:dstrike w:val="0"/>
                <w:color w:val="auto"/>
                <w:sz w:val="20"/>
                <w:highlight w:val="none"/>
              </w:rPr>
              <w:t xml:space="preserve"> </w:t>
            </w:r>
            <w:r>
              <w:rPr>
                <w:rFonts w:hint="eastAsia" w:ascii="ＭＳ 明朝" w:hAnsi="ＭＳ 明朝" w:eastAsia="ＭＳ 明朝"/>
                <w:strike w:val="0"/>
                <w:dstrike w:val="0"/>
                <w:color w:val="auto"/>
                <w:sz w:val="20"/>
                <w:highlight w:val="none"/>
                <w:u w:val="none" w:color="auto"/>
              </w:rPr>
              <w:t>秋葉</w:t>
            </w:r>
            <w:r>
              <w:rPr>
                <w:rFonts w:hint="eastAsia" w:ascii="ＭＳ 明朝" w:hAnsi="ＭＳ 明朝" w:eastAsia="ＭＳ 明朝"/>
                <w:strike w:val="0"/>
                <w:dstrike w:val="0"/>
                <w:color w:val="auto"/>
                <w:sz w:val="20"/>
                <w:highlight w:val="none"/>
                <w:u w:val="none" w:color="auto"/>
              </w:rPr>
              <w:t xml:space="preserve"> </w:t>
            </w:r>
            <w:r>
              <w:rPr>
                <w:rFonts w:hint="eastAsia" w:ascii="ＭＳ 明朝" w:hAnsi="ＭＳ 明朝" w:eastAsia="ＭＳ 明朝"/>
                <w:strike w:val="0"/>
                <w:dstrike w:val="0"/>
                <w:color w:val="auto"/>
                <w:sz w:val="20"/>
                <w:highlight w:val="none"/>
                <w:u w:val="none" w:color="auto"/>
              </w:rPr>
              <w:t>聡氏</w:t>
            </w:r>
          </w:p>
        </w:tc>
      </w:tr>
      <w:tr>
        <w:trPr>
          <w:trHeight w:val="340" w:hRule="atLeast"/>
        </w:trPr>
        <w:tc>
          <w:tcPr>
            <w:tcW w:w="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３分</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ind w:leftChars="0" w:firstLine="0" w:firstLineChars="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⑤</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第三者評価受審費用助成制度について</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社会福祉法人静岡県社会福祉</w:t>
            </w:r>
          </w:p>
          <w:p>
            <w:pPr>
              <w:pStyle w:val="0"/>
              <w:spacing w:line="28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協議会</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事務局</w:t>
            </w:r>
          </w:p>
        </w:tc>
      </w:tr>
      <w:tr>
        <w:trPr>
          <w:trHeight w:val="35" w:hRule="atLeast"/>
        </w:trPr>
        <w:tc>
          <w:tcPr>
            <w:tcW w:w="7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80" w:lineRule="exact"/>
              <w:jc w:val="center"/>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18</w:t>
            </w:r>
            <w:r>
              <w:rPr>
                <w:rFonts w:hint="eastAsia" w:ascii="ＭＳ 明朝" w:hAnsi="ＭＳ 明朝" w:eastAsia="ＭＳ 明朝"/>
                <w:color w:val="auto"/>
                <w:sz w:val="20"/>
                <w:highlight w:val="none"/>
              </w:rPr>
              <w:t>分</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80" w:lineRule="exact"/>
              <w:ind w:firstLineChars="0"/>
              <w:jc w:val="both"/>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rPr>
              <w:t>⑥</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第三者評価機関紹介</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spacing w:line="280" w:lineRule="exact"/>
              <w:jc w:val="both"/>
              <w:textAlignment w:val="baseline"/>
              <w:rPr>
                <w:rFonts w:hint="eastAsia" w:ascii="ＭＳ 明朝" w:hAnsi="ＭＳ 明朝" w:eastAsia="ＭＳ 明朝"/>
                <w:color w:val="auto"/>
                <w:sz w:val="20"/>
                <w:highlight w:val="none"/>
              </w:rPr>
            </w:pPr>
            <w:r>
              <w:rPr>
                <w:rFonts w:hint="eastAsia" w:ascii="ＭＳ 明朝" w:hAnsi="ＭＳ 明朝" w:eastAsia="ＭＳ 明朝"/>
                <w:color w:val="auto"/>
                <w:sz w:val="20"/>
              </w:rPr>
              <w:t>各評価機関からの説明（各３分）</w:t>
            </w:r>
          </w:p>
        </w:tc>
      </w:tr>
    </w:tbl>
    <w:p>
      <w:pPr>
        <w:pStyle w:val="0"/>
        <w:wordWrap w:val="0"/>
        <w:spacing w:line="28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　　※　⑥については、動画による紹介を希望する評価機関のみ、動画配信を行う。</w:t>
      </w:r>
    </w:p>
    <w:p>
      <w:pPr>
        <w:pStyle w:val="0"/>
        <w:spacing w:line="280" w:lineRule="exact"/>
        <w:ind w:left="0" w:leftChars="0" w:firstLine="840" w:firstLineChars="400"/>
        <w:rPr>
          <w:rFonts w:hint="eastAsia" w:ascii="ＭＳ 明朝" w:hAnsi="ＭＳ 明朝" w:eastAsia="ＭＳ 明朝"/>
          <w:b w:val="0"/>
          <w:sz w:val="21"/>
        </w:rPr>
      </w:pPr>
      <w:r>
        <w:rPr>
          <w:rFonts w:hint="eastAsia" w:ascii="ＭＳ 明朝" w:hAnsi="ＭＳ 明朝" w:eastAsia="ＭＳ 明朝"/>
          <w:b w:val="0"/>
          <w:sz w:val="21"/>
        </w:rPr>
        <w:t>希望しない評価機関については、紹介票の配付のみとする。</w:t>
      </w:r>
    </w:p>
    <w:sectPr>
      <w:pgSz w:w="11906" w:h="16838"/>
      <w:pgMar w:top="1265" w:right="1701" w:bottom="99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1"/>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946</TotalTime>
  <Pages>1</Pages>
  <Words>7</Words>
  <Characters>843</Characters>
  <Application>JUST Note</Application>
  <Lines>67</Lines>
  <Paragraphs>55</Paragraphs>
  <CharactersWithSpaces>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酒井　直行</dc:creator>
  <cp:lastModifiedBy>柿本　直樹</cp:lastModifiedBy>
  <cp:lastPrinted>2024-11-27T06:35:15Z</cp:lastPrinted>
  <dcterms:created xsi:type="dcterms:W3CDTF">2023-04-20T07:18:00Z</dcterms:created>
  <dcterms:modified xsi:type="dcterms:W3CDTF">2024-12-13T04:04:30Z</dcterms:modified>
  <cp:revision>5</cp:revision>
</cp:coreProperties>
</file>