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autoSpaceDE w:val="0"/>
        <w:autoSpaceDN w:val="0"/>
        <w:rPr>
          <w:rFonts w:hint="default"/>
          <w:color w:val="auto"/>
          <w:u w:val="none" w:color="auto"/>
        </w:rPr>
      </w:pPr>
      <w:r>
        <w:rPr>
          <w:rFonts w:hint="eastAsia" w:ascii="ＭＳ 明朝" w:hAnsi="ＭＳ 明朝"/>
          <w:color w:val="auto"/>
          <w:u w:val="none" w:color="auto"/>
        </w:rPr>
        <w:t>様式第</w:t>
      </w:r>
      <w:r>
        <w:rPr>
          <w:rFonts w:hint="eastAsia" w:ascii="ＭＳ 明朝" w:hAnsi="ＭＳ 明朝"/>
          <w:color w:val="auto"/>
          <w:u w:val="none" w:color="auto"/>
        </w:rPr>
        <w:t>12</w:t>
      </w:r>
      <w:r>
        <w:rPr>
          <w:rFonts w:hint="eastAsia" w:ascii="ＭＳ 明朝" w:hAnsi="ＭＳ 明朝"/>
          <w:color w:val="auto"/>
          <w:u w:val="none" w:color="auto"/>
        </w:rPr>
        <w:t>号（用紙　日本産業規格Ａ４縦型）</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介護分野ＩＣＴ化等事業費補助金導入支援と一体的に行う業務改善支援報告書</w:t>
      </w:r>
    </w:p>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　　　　　　　　　　事業）</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jc w:val="right"/>
        <w:rPr>
          <w:rFonts w:hint="default"/>
          <w:color w:val="auto"/>
          <w:u w:val="none" w:color="auto"/>
        </w:rPr>
      </w:pPr>
      <w:r>
        <w:rPr>
          <w:rFonts w:hint="eastAsia" w:ascii="ＭＳ 明朝" w:hAnsi="ＭＳ 明朝"/>
          <w:color w:val="auto"/>
          <w:u w:val="none" w:color="auto"/>
        </w:rPr>
        <w:t>第　　　　　号</w:t>
      </w:r>
    </w:p>
    <w:p>
      <w:pPr>
        <w:pStyle w:val="0"/>
        <w:kinsoku w:val="0"/>
        <w:overflowPunct w:val="0"/>
        <w:autoSpaceDE w:val="0"/>
        <w:autoSpaceDN w:val="0"/>
        <w:jc w:val="right"/>
        <w:rPr>
          <w:rFonts w:hint="default"/>
          <w:color w:val="auto"/>
          <w:u w:val="none" w:color="auto"/>
        </w:rPr>
      </w:pPr>
      <w:r>
        <w:rPr>
          <w:rFonts w:hint="eastAsia" w:ascii="ＭＳ 明朝" w:hAnsi="ＭＳ 明朝"/>
          <w:color w:val="auto"/>
          <w:u w:val="none" w:color="auto"/>
        </w:rPr>
        <w:t>年　　月　　日</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rPr>
          <w:rFonts w:hint="default"/>
          <w:color w:val="auto"/>
          <w:u w:val="none" w:color="auto"/>
        </w:rPr>
      </w:pPr>
      <w:r>
        <w:rPr>
          <w:rFonts w:hint="eastAsia" w:ascii="ＭＳ 明朝" w:hAnsi="ＭＳ 明朝"/>
          <w:color w:val="auto"/>
          <w:u w:val="none" w:color="auto"/>
        </w:rPr>
        <w:t>静岡県知事　　氏　　　名　　様</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ind w:left="4935" w:leftChars="2350"/>
        <w:rPr>
          <w:rFonts w:hint="default"/>
          <w:color w:val="auto"/>
          <w:u w:val="none" w:color="auto"/>
        </w:rPr>
      </w:pPr>
      <w:r>
        <w:rPr>
          <w:rFonts w:hint="eastAsia" w:ascii="ＭＳ 明朝" w:hAnsi="ＭＳ 明朝"/>
          <w:color w:val="auto"/>
          <w:spacing w:val="26"/>
          <w:u w:val="none" w:color="auto"/>
          <w:fitText w:val="1260" w:id="1"/>
        </w:rPr>
        <w:t>法人所在</w:t>
      </w:r>
      <w:r>
        <w:rPr>
          <w:rFonts w:hint="eastAsia" w:ascii="ＭＳ 明朝" w:hAnsi="ＭＳ 明朝"/>
          <w:color w:val="auto"/>
          <w:spacing w:val="1"/>
          <w:u w:val="none" w:color="auto"/>
          <w:fitText w:val="1260" w:id="1"/>
        </w:rPr>
        <w:t>地</w:t>
      </w:r>
    </w:p>
    <w:p>
      <w:pPr>
        <w:pStyle w:val="0"/>
        <w:kinsoku w:val="0"/>
        <w:overflowPunct w:val="0"/>
        <w:autoSpaceDE w:val="0"/>
        <w:autoSpaceDN w:val="0"/>
        <w:ind w:left="4935" w:leftChars="2350"/>
        <w:rPr>
          <w:rFonts w:hint="default"/>
          <w:color w:val="auto"/>
          <w:u w:val="none" w:color="auto"/>
        </w:rPr>
      </w:pPr>
      <w:r>
        <w:rPr>
          <w:rFonts w:hint="eastAsia" w:ascii="ＭＳ 明朝" w:hAnsi="ＭＳ 明朝"/>
          <w:color w:val="auto"/>
          <w:spacing w:val="157"/>
          <w:u w:val="none" w:color="auto"/>
          <w:fitText w:val="1260" w:id="2"/>
        </w:rPr>
        <w:t>法人</w:t>
      </w:r>
      <w:r>
        <w:rPr>
          <w:rFonts w:hint="eastAsia" w:ascii="ＭＳ 明朝" w:hAnsi="ＭＳ 明朝"/>
          <w:color w:val="auto"/>
          <w:spacing w:val="1"/>
          <w:u w:val="none" w:color="auto"/>
          <w:fitText w:val="1260" w:id="2"/>
        </w:rPr>
        <w:t>名</w:t>
      </w:r>
    </w:p>
    <w:p>
      <w:pPr>
        <w:pStyle w:val="0"/>
        <w:kinsoku w:val="0"/>
        <w:overflowPunct w:val="0"/>
        <w:autoSpaceDE w:val="0"/>
        <w:autoSpaceDN w:val="0"/>
        <w:ind w:left="4935" w:leftChars="2350"/>
        <w:jc w:val="left"/>
        <w:rPr>
          <w:rFonts w:hint="default"/>
          <w:color w:val="auto"/>
          <w:u w:val="none" w:color="auto"/>
        </w:rPr>
      </w:pPr>
      <w:r>
        <w:rPr>
          <w:rFonts w:hint="eastAsia" w:ascii="ＭＳ 明朝" w:hAnsi="ＭＳ 明朝"/>
          <w:color w:val="auto"/>
          <w:spacing w:val="1"/>
          <w:w w:val="93"/>
          <w:u w:val="none" w:color="auto"/>
          <w:fitText w:val="1380" w:id="3"/>
        </w:rPr>
        <w:t>代表者職・氏</w:t>
      </w:r>
      <w:r>
        <w:rPr>
          <w:rFonts w:hint="eastAsia" w:ascii="ＭＳ 明朝" w:hAnsi="ＭＳ 明朝"/>
          <w:color w:val="auto"/>
          <w:spacing w:val="0"/>
          <w:w w:val="93"/>
          <w:u w:val="none" w:color="auto"/>
          <w:fitText w:val="1380" w:id="3"/>
        </w:rPr>
        <w:t>名</w:t>
      </w:r>
      <w:r>
        <w:rPr>
          <w:rFonts w:hint="eastAsia" w:ascii="ＭＳ 明朝" w:hAnsi="ＭＳ 明朝"/>
          <w:color w:val="auto"/>
          <w:u w:val="none" w:color="auto"/>
        </w:rPr>
        <w:t>　　　　　　　　　　　　　</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ind w:firstLine="420" w:firstLineChars="200"/>
        <w:rPr>
          <w:rFonts w:hint="eastAsia"/>
          <w:color w:val="auto"/>
          <w:sz w:val="21"/>
          <w:u w:val="none" w:color="auto"/>
        </w:rPr>
      </w:pPr>
      <w:r>
        <w:rPr>
          <w:rFonts w:hint="eastAsia" w:ascii="ＭＳ 明朝" w:hAnsi="ＭＳ 明朝"/>
          <w:color w:val="auto"/>
          <w:u w:val="none" w:color="auto"/>
        </w:rPr>
        <w:t>　年　月　日付け　第</w:t>
      </w:r>
      <w:r>
        <w:rPr>
          <w:rFonts w:hint="eastAsia" w:ascii="ＭＳ 明朝" w:hAnsi="ＭＳ 明朝"/>
          <w:color w:val="auto"/>
          <w:sz w:val="21"/>
          <w:u w:val="none" w:color="auto"/>
        </w:rPr>
        <w:t>　　号により補助金の交付の決定を受けた介護分野ＩＣＴ化等事業費補助金に係る導入支援と一体的に行う業務改善支援を受けたので、次のとおり報告します。</w:t>
      </w:r>
    </w:p>
    <w:p>
      <w:pPr>
        <w:pStyle w:val="0"/>
        <w:kinsoku w:val="0"/>
        <w:overflowPunct w:val="0"/>
        <w:autoSpaceDE w:val="0"/>
        <w:autoSpaceDN w:val="0"/>
        <w:ind w:firstLine="420" w:firstLineChars="200"/>
        <w:rPr>
          <w:rFonts w:hint="eastAsia"/>
          <w:color w:val="auto"/>
          <w:sz w:val="21"/>
          <w:u w:val="none" w:color="auto"/>
        </w:rPr>
      </w:pPr>
    </w:p>
    <w:p>
      <w:pPr>
        <w:pStyle w:val="0"/>
        <w:kinsoku w:val="0"/>
        <w:overflowPunct w:val="0"/>
        <w:autoSpaceDE w:val="0"/>
        <w:autoSpaceDN w:val="0"/>
        <w:ind w:firstLine="420" w:firstLineChars="200"/>
        <w:rPr>
          <w:rFonts w:hint="eastAsia"/>
          <w:color w:val="auto"/>
          <w:sz w:val="21"/>
          <w:u w:val="none" w:color="auto"/>
        </w:rPr>
      </w:pPr>
    </w:p>
    <w:p>
      <w:pPr>
        <w:pStyle w:val="0"/>
        <w:kinsoku w:val="0"/>
        <w:overflowPunct w:val="0"/>
        <w:autoSpaceDE w:val="0"/>
        <w:autoSpaceDN w:val="0"/>
        <w:ind w:firstLine="420" w:firstLineChars="200"/>
        <w:jc w:val="center"/>
        <w:rPr>
          <w:rFonts w:hint="eastAsia"/>
          <w:color w:val="auto"/>
          <w:sz w:val="21"/>
          <w:u w:val="none" w:color="auto"/>
        </w:rPr>
      </w:pPr>
      <w:r>
        <w:rPr>
          <w:rFonts w:hint="eastAsia"/>
          <w:color w:val="auto"/>
          <w:sz w:val="21"/>
          <w:u w:val="none" w:color="auto"/>
        </w:rPr>
        <w:t>記</w:t>
      </w:r>
    </w:p>
    <w:p>
      <w:pPr>
        <w:pStyle w:val="0"/>
        <w:kinsoku w:val="0"/>
        <w:overflowPunct w:val="0"/>
        <w:autoSpaceDE w:val="0"/>
        <w:autoSpaceDN w:val="0"/>
        <w:ind w:leftChars="0" w:firstLine="0" w:firstLineChars="0"/>
        <w:rPr>
          <w:rFonts w:hint="eastAsia"/>
          <w:color w:val="auto"/>
          <w:sz w:val="21"/>
          <w:u w:val="none" w:color="auto"/>
        </w:rPr>
      </w:pPr>
    </w:p>
    <w:p>
      <w:pPr>
        <w:pStyle w:val="0"/>
        <w:kinsoku w:val="0"/>
        <w:overflowPunct w:val="0"/>
        <w:autoSpaceDE w:val="0"/>
        <w:autoSpaceDN w:val="0"/>
        <w:adjustRightInd w:val="0"/>
        <w:snapToGrid w:val="0"/>
        <w:spacing w:line="300" w:lineRule="exact"/>
        <w:ind w:left="0" w:leftChars="0" w:firstLine="210" w:firstLineChars="100"/>
        <w:rPr>
          <w:rFonts w:hint="eastAsia"/>
          <w:color w:val="auto"/>
          <w:sz w:val="21"/>
          <w:u w:val="none" w:color="auto"/>
        </w:rPr>
      </w:pPr>
      <w:r>
        <w:rPr>
          <w:rFonts w:hint="eastAsia"/>
          <w:color w:val="auto"/>
          <w:sz w:val="21"/>
          <w:u w:val="none" w:color="auto"/>
        </w:rPr>
        <w:t>１　支援内容</w:t>
      </w:r>
    </w:p>
    <w:tbl>
      <w:tblPr>
        <w:tblStyle w:val="26"/>
        <w:tblpPr w:leftFromText="0" w:rightFromText="0" w:topFromText="0" w:bottomFromText="0" w:vertAnchor="text" w:horzAnchor="margin" w:tblpX="279" w:tblpY="17"/>
        <w:tblOverlap w:val="never"/>
        <w:tblW w:w="8455" w:type="dxa"/>
        <w:tblLayout w:type="fixed"/>
        <w:tblLook w:firstRow="1" w:lastRow="0" w:firstColumn="1" w:lastColumn="0" w:noHBand="0" w:noVBand="1" w:val="04A0"/>
      </w:tblPr>
      <w:tblGrid>
        <w:gridCol w:w="934"/>
        <w:gridCol w:w="501"/>
        <w:gridCol w:w="7020"/>
      </w:tblGrid>
      <w:tr>
        <w:trPr/>
        <w:tc>
          <w:tcPr>
            <w:tcW w:w="934" w:type="dxa"/>
            <w:vAlign w:val="center"/>
          </w:tcPr>
          <w:p>
            <w:pPr>
              <w:pStyle w:val="0"/>
              <w:spacing w:line="300" w:lineRule="exac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支援の有無</w:t>
            </w:r>
          </w:p>
        </w:tc>
        <w:tc>
          <w:tcPr>
            <w:tcW w:w="501" w:type="dxa"/>
            <w:vAlign w:val="center"/>
          </w:tcPr>
          <w:p>
            <w:pPr>
              <w:pStyle w:val="0"/>
              <w:spacing w:line="300" w:lineRule="exac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No</w:t>
            </w:r>
          </w:p>
        </w:tc>
        <w:tc>
          <w:tcPr>
            <w:tcW w:w="7020" w:type="dxa"/>
            <w:vAlign w:val="center"/>
          </w:tcPr>
          <w:p>
            <w:pPr>
              <w:pStyle w:val="0"/>
              <w:spacing w:line="300" w:lineRule="exact"/>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支援項目</w:t>
            </w:r>
          </w:p>
        </w:tc>
      </w:tr>
      <w:tr>
        <w:trPr/>
        <w:tc>
          <w:tcPr>
            <w:tcW w:w="934" w:type="dxa"/>
            <w:vAlign w:val="top"/>
          </w:tcPr>
          <w:p>
            <w:pPr>
              <w:pStyle w:val="0"/>
              <w:spacing w:line="300" w:lineRule="exact"/>
              <w:rPr>
                <w:rFonts w:hint="eastAsia"/>
                <w:color w:val="auto"/>
                <w:u w:val="none" w:color="auto"/>
              </w:rPr>
            </w:pPr>
          </w:p>
        </w:tc>
        <w:tc>
          <w:tcPr>
            <w:tcW w:w="501" w:type="dxa"/>
            <w:vAlign w:val="top"/>
          </w:tcPr>
          <w:p>
            <w:pPr>
              <w:pStyle w:val="0"/>
              <w:spacing w:line="300" w:lineRule="exact"/>
              <w:rPr>
                <w:rFonts w:hint="eastAsia"/>
                <w:color w:val="auto"/>
                <w:u w:val="none" w:color="auto"/>
              </w:rPr>
            </w:pPr>
            <w:r>
              <w:rPr>
                <w:rFonts w:hint="eastAsia"/>
                <w:color w:val="auto"/>
                <w:u w:val="none" w:color="auto"/>
              </w:rPr>
              <w:t>１</w:t>
            </w:r>
          </w:p>
        </w:tc>
        <w:tc>
          <w:tcPr>
            <w:tcW w:w="7020" w:type="dxa"/>
            <w:vAlign w:val="top"/>
          </w:tcPr>
          <w:p>
            <w:pPr>
              <w:pStyle w:val="0"/>
              <w:spacing w:line="300" w:lineRule="exact"/>
              <w:rPr>
                <w:rFonts w:hint="eastAsia"/>
                <w:color w:val="auto"/>
                <w:u w:val="none" w:color="auto"/>
              </w:rPr>
            </w:pPr>
            <w:r>
              <w:rPr>
                <w:rFonts w:hint="eastAsia"/>
                <w:color w:val="auto"/>
                <w:u w:val="none" w:color="auto"/>
              </w:rPr>
              <w:t>第三者による業務改善支援</w:t>
            </w:r>
          </w:p>
        </w:tc>
      </w:tr>
      <w:tr>
        <w:trPr/>
        <w:tc>
          <w:tcPr>
            <w:tcW w:w="934" w:type="dxa"/>
            <w:vAlign w:val="top"/>
          </w:tcPr>
          <w:p>
            <w:pPr>
              <w:pStyle w:val="0"/>
              <w:spacing w:line="300" w:lineRule="exact"/>
              <w:rPr>
                <w:rFonts w:hint="eastAsia"/>
                <w:color w:val="auto"/>
                <w:u w:val="none" w:color="auto"/>
              </w:rPr>
            </w:pPr>
          </w:p>
        </w:tc>
        <w:tc>
          <w:tcPr>
            <w:tcW w:w="501" w:type="dxa"/>
            <w:vAlign w:val="top"/>
          </w:tcPr>
          <w:p>
            <w:pPr>
              <w:pStyle w:val="0"/>
              <w:spacing w:line="300" w:lineRule="exact"/>
              <w:rPr>
                <w:rFonts w:hint="eastAsia"/>
                <w:color w:val="auto"/>
                <w:u w:val="none" w:color="auto"/>
              </w:rPr>
            </w:pPr>
            <w:r>
              <w:rPr>
                <w:rFonts w:hint="eastAsia"/>
                <w:color w:val="auto"/>
                <w:u w:val="none" w:color="auto"/>
              </w:rPr>
              <w:t>２</w:t>
            </w:r>
          </w:p>
        </w:tc>
        <w:tc>
          <w:tcPr>
            <w:tcW w:w="7020" w:type="dxa"/>
            <w:vAlign w:val="top"/>
          </w:tcPr>
          <w:p>
            <w:pPr>
              <w:pStyle w:val="0"/>
              <w:spacing w:line="300" w:lineRule="exact"/>
              <w:rPr>
                <w:rFonts w:hint="eastAsia"/>
                <w:color w:val="auto"/>
                <w:u w:val="none" w:color="auto"/>
              </w:rPr>
            </w:pPr>
            <w:r>
              <w:rPr>
                <w:rFonts w:hint="eastAsia"/>
                <w:color w:val="auto"/>
                <w:u w:val="none" w:color="auto"/>
              </w:rPr>
              <w:t>介護現場における生産性向上の取組に関する研修・相談等</w:t>
            </w:r>
          </w:p>
        </w:tc>
      </w:tr>
    </w:tbl>
    <w:p>
      <w:pPr>
        <w:pStyle w:val="0"/>
        <w:kinsoku w:val="0"/>
        <w:overflowPunct w:val="0"/>
        <w:autoSpaceDE w:val="0"/>
        <w:autoSpaceDN w:val="0"/>
        <w:adjustRightInd w:val="0"/>
        <w:snapToGrid w:val="0"/>
        <w:spacing w:line="300" w:lineRule="exact"/>
        <w:ind w:firstLine="205" w:firstLineChars="100"/>
        <w:rPr>
          <w:rFonts w:hint="eastAsia"/>
          <w:color w:val="auto"/>
          <w:sz w:val="21"/>
          <w:u w:val="none" w:color="auto"/>
        </w:rPr>
      </w:pPr>
    </w:p>
    <w:p>
      <w:pPr>
        <w:pStyle w:val="0"/>
        <w:kinsoku w:val="0"/>
        <w:overflowPunct w:val="0"/>
        <w:autoSpaceDE w:val="0"/>
        <w:autoSpaceDN w:val="0"/>
        <w:adjustRightInd w:val="0"/>
        <w:snapToGrid w:val="0"/>
        <w:spacing w:line="300" w:lineRule="exact"/>
        <w:ind w:firstLine="205" w:firstLineChars="100"/>
        <w:rPr>
          <w:rFonts w:hint="eastAsia"/>
          <w:color w:val="auto"/>
          <w:sz w:val="21"/>
          <w:u w:val="none" w:color="auto"/>
        </w:rPr>
      </w:pPr>
    </w:p>
    <w:p>
      <w:pPr>
        <w:pStyle w:val="0"/>
        <w:kinsoku w:val="0"/>
        <w:overflowPunct w:val="0"/>
        <w:autoSpaceDE w:val="0"/>
        <w:autoSpaceDN w:val="0"/>
        <w:adjustRightInd w:val="0"/>
        <w:snapToGrid w:val="0"/>
        <w:spacing w:line="300" w:lineRule="exact"/>
        <w:ind w:firstLine="205" w:firstLineChars="100"/>
        <w:rPr>
          <w:rFonts w:hint="eastAsia"/>
          <w:color w:val="auto"/>
          <w:sz w:val="21"/>
          <w:u w:val="none" w:color="auto"/>
        </w:rPr>
      </w:pPr>
    </w:p>
    <w:p>
      <w:pPr>
        <w:pStyle w:val="0"/>
        <w:kinsoku w:val="0"/>
        <w:overflowPunct w:val="0"/>
        <w:autoSpaceDE w:val="0"/>
        <w:autoSpaceDN w:val="0"/>
        <w:adjustRightInd w:val="0"/>
        <w:snapToGrid w:val="0"/>
        <w:spacing w:line="300" w:lineRule="exact"/>
        <w:ind w:leftChars="0" w:firstLine="0" w:firstLineChars="0"/>
        <w:rPr>
          <w:rFonts w:hint="eastAsia"/>
          <w:color w:val="auto"/>
          <w:sz w:val="21"/>
          <w:u w:val="none" w:color="auto"/>
        </w:rPr>
      </w:pPr>
    </w:p>
    <w:p>
      <w:pPr>
        <w:pStyle w:val="0"/>
        <w:kinsoku w:val="0"/>
        <w:overflowPunct w:val="0"/>
        <w:autoSpaceDE w:val="0"/>
        <w:autoSpaceDN w:val="0"/>
        <w:adjustRightInd w:val="0"/>
        <w:snapToGrid w:val="0"/>
        <w:spacing w:line="300" w:lineRule="exact"/>
        <w:ind w:firstLine="205" w:firstLineChars="100"/>
        <w:rPr>
          <w:rFonts w:hint="eastAsia"/>
          <w:color w:val="auto"/>
          <w:sz w:val="21"/>
          <w:u w:val="none" w:color="auto"/>
        </w:rPr>
      </w:pPr>
      <w:r>
        <w:rPr>
          <w:rFonts w:hint="eastAsia"/>
          <w:color w:val="auto"/>
          <w:sz w:val="21"/>
          <w:u w:val="none" w:color="auto"/>
        </w:rPr>
        <w:t>【備考】</w:t>
      </w:r>
    </w:p>
    <w:p>
      <w:pPr>
        <w:pStyle w:val="0"/>
        <w:kinsoku w:val="0"/>
        <w:overflowPunct w:val="0"/>
        <w:autoSpaceDE w:val="0"/>
        <w:autoSpaceDN w:val="0"/>
        <w:adjustRightInd w:val="0"/>
        <w:snapToGrid w:val="0"/>
        <w:spacing w:line="300" w:lineRule="exact"/>
        <w:ind w:firstLine="205" w:firstLineChars="100"/>
        <w:rPr>
          <w:rFonts w:hint="eastAsia"/>
          <w:color w:val="auto"/>
          <w:sz w:val="21"/>
          <w:u w:val="none" w:color="auto"/>
        </w:rPr>
      </w:pPr>
      <w:r>
        <w:rPr>
          <w:rFonts w:hint="eastAsia"/>
          <w:color w:val="auto"/>
          <w:sz w:val="21"/>
          <w:u w:val="none" w:color="auto"/>
        </w:rPr>
        <w:t>・１又は２いずれかの支援で可。</w:t>
      </w:r>
    </w:p>
    <w:p>
      <w:pPr>
        <w:pStyle w:val="0"/>
        <w:kinsoku w:val="0"/>
        <w:overflowPunct w:val="0"/>
        <w:autoSpaceDE w:val="0"/>
        <w:autoSpaceDN w:val="0"/>
        <w:adjustRightInd w:val="0"/>
        <w:snapToGrid w:val="0"/>
        <w:spacing w:line="300" w:lineRule="exact"/>
        <w:ind w:firstLine="205" w:firstLineChars="100"/>
        <w:rPr>
          <w:rFonts w:hint="eastAsia"/>
          <w:color w:val="auto"/>
          <w:sz w:val="21"/>
          <w:u w:val="none" w:color="auto"/>
        </w:rPr>
      </w:pPr>
      <w:r>
        <w:rPr>
          <w:rFonts w:hint="eastAsia"/>
          <w:color w:val="auto"/>
          <w:sz w:val="21"/>
          <w:u w:val="none" w:color="auto"/>
        </w:rPr>
        <w:t>（参考）</w:t>
      </w:r>
    </w:p>
    <w:p>
      <w:pPr>
        <w:pStyle w:val="0"/>
        <w:kinsoku w:val="0"/>
        <w:overflowPunct w:val="0"/>
        <w:autoSpaceDE w:val="0"/>
        <w:autoSpaceDN w:val="0"/>
        <w:adjustRightInd w:val="0"/>
        <w:snapToGrid w:val="0"/>
        <w:spacing w:line="300" w:lineRule="exact"/>
        <w:ind w:firstLine="205" w:firstLineChars="100"/>
        <w:rPr>
          <w:rFonts w:hint="eastAsia"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(1)</w:t>
      </w:r>
      <w:r>
        <w:rPr>
          <w:rFonts w:hint="eastAsia" w:asciiTheme="minorEastAsia" w:hAnsiTheme="minorEastAsia" w:eastAsiaTheme="minorEastAsia"/>
          <w:color w:val="auto"/>
          <w:sz w:val="21"/>
          <w:u w:val="none" w:color="auto"/>
        </w:rPr>
        <w:t>　第三者による業務改善支援</w:t>
      </w:r>
      <w:r>
        <w:rPr>
          <w:rFonts w:hint="eastAsia" w:asciiTheme="minorEastAsia" w:hAnsiTheme="minorEastAsia" w:eastAsiaTheme="minorEastAsia"/>
          <w:color w:val="auto"/>
          <w:sz w:val="21"/>
          <w:u w:val="none" w:color="auto"/>
        </w:rPr>
        <w:t xml:space="preserve"> </w:t>
      </w:r>
    </w:p>
    <w:p>
      <w:pPr>
        <w:pStyle w:val="0"/>
        <w:kinsoku w:val="0"/>
        <w:overflowPunct w:val="0"/>
        <w:autoSpaceDE w:val="0"/>
        <w:autoSpaceDN w:val="0"/>
        <w:adjustRightInd w:val="0"/>
        <w:snapToGrid w:val="0"/>
        <w:spacing w:line="300" w:lineRule="exact"/>
        <w:ind w:firstLine="205" w:firstLineChars="100"/>
        <w:rPr>
          <w:rFonts w:hint="eastAsia"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生産性向上ガイドラインに基づき、生産性向上に係る支援について知識・経験を有する第三者（業務改善を支援する事業者）が、介護事業所において、①事前評価（課題抽出）、②業務改善に係る助言・指導等、③事後評価（導入後の定着支援も対象とする）等の支援。</w:t>
      </w:r>
      <w:r>
        <w:rPr>
          <w:rFonts w:hint="eastAsia" w:asciiTheme="minorEastAsia" w:hAnsiTheme="minorEastAsia" w:eastAsiaTheme="minorEastAsia"/>
          <w:color w:val="auto"/>
          <w:sz w:val="21"/>
          <w:u w:val="none" w:color="auto"/>
        </w:rPr>
        <w:t xml:space="preserve">     </w:t>
      </w:r>
    </w:p>
    <w:p>
      <w:pPr>
        <w:pStyle w:val="0"/>
        <w:kinsoku w:val="0"/>
        <w:overflowPunct w:val="0"/>
        <w:autoSpaceDE w:val="0"/>
        <w:autoSpaceDN w:val="0"/>
        <w:adjustRightInd w:val="0"/>
        <w:snapToGrid w:val="0"/>
        <w:spacing w:line="300" w:lineRule="exact"/>
        <w:ind w:firstLine="205" w:firstLineChars="100"/>
        <w:rPr>
          <w:rFonts w:hint="eastAsia"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なお、本事業の実施や個別の契約がなければ、本事業を実施する介護事業所に対して業務改善支援を行う立場になりえない事業者であることに留意する。</w:t>
      </w:r>
      <w:r>
        <w:rPr>
          <w:rFonts w:hint="eastAsia" w:asciiTheme="minorEastAsia" w:hAnsiTheme="minorEastAsia" w:eastAsiaTheme="minorEastAsia"/>
          <w:color w:val="auto"/>
          <w:sz w:val="21"/>
          <w:u w:val="none" w:color="auto"/>
        </w:rPr>
        <w:t xml:space="preserve"> </w:t>
      </w:r>
    </w:p>
    <w:p>
      <w:pPr>
        <w:pStyle w:val="0"/>
        <w:kinsoku w:val="0"/>
        <w:overflowPunct w:val="0"/>
        <w:autoSpaceDE w:val="0"/>
        <w:autoSpaceDN w:val="0"/>
        <w:adjustRightInd w:val="0"/>
        <w:snapToGrid w:val="0"/>
        <w:spacing w:line="300" w:lineRule="exact"/>
        <w:ind w:firstLine="205" w:firstLineChars="100"/>
        <w:rPr>
          <w:rFonts w:hint="eastAsia"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 xml:space="preserve"> </w:t>
      </w:r>
    </w:p>
    <w:p>
      <w:pPr>
        <w:pStyle w:val="0"/>
        <w:kinsoku w:val="0"/>
        <w:overflowPunct w:val="0"/>
        <w:autoSpaceDE w:val="0"/>
        <w:autoSpaceDN w:val="0"/>
        <w:adjustRightInd w:val="0"/>
        <w:snapToGrid w:val="0"/>
        <w:spacing w:line="300" w:lineRule="exact"/>
        <w:ind w:firstLine="205" w:firstLineChars="100"/>
        <w:rPr>
          <w:rFonts w:hint="eastAsia"/>
          <w:color w:val="auto"/>
          <w:sz w:val="21"/>
          <w:u w:val="none" w:color="auto"/>
        </w:rPr>
      </w:pPr>
      <w:r>
        <w:rPr>
          <w:rFonts w:hint="eastAsia" w:asciiTheme="minorEastAsia" w:hAnsiTheme="minorEastAsia" w:eastAsiaTheme="minorEastAsia"/>
          <w:color w:val="auto"/>
          <w:sz w:val="21"/>
          <w:u w:val="none" w:color="auto"/>
        </w:rPr>
        <w:t xml:space="preserve">(2) </w:t>
      </w:r>
      <w:r>
        <w:rPr>
          <w:rFonts w:hint="eastAsia" w:asciiTheme="minorEastAsia" w:hAnsiTheme="minorEastAsia" w:eastAsiaTheme="minorEastAsia"/>
          <w:color w:val="auto"/>
          <w:sz w:val="21"/>
          <w:u w:val="none" w:color="auto"/>
        </w:rPr>
        <w:t>介</w:t>
      </w:r>
      <w:r>
        <w:rPr>
          <w:rFonts w:hint="eastAsia"/>
          <w:color w:val="auto"/>
          <w:sz w:val="21"/>
          <w:u w:val="none" w:color="auto"/>
        </w:rPr>
        <w:t>護現場における生産性向上の取組に関する研修・相談等</w:t>
      </w:r>
      <w:r>
        <w:rPr>
          <w:rFonts w:hint="eastAsia"/>
          <w:color w:val="auto"/>
          <w:sz w:val="21"/>
          <w:u w:val="none" w:color="auto"/>
        </w:rPr>
        <w:t xml:space="preserve"> </w:t>
      </w:r>
    </w:p>
    <w:p>
      <w:pPr>
        <w:pStyle w:val="0"/>
        <w:kinsoku w:val="0"/>
        <w:overflowPunct w:val="0"/>
        <w:autoSpaceDE w:val="0"/>
        <w:autoSpaceDN w:val="0"/>
        <w:adjustRightInd w:val="0"/>
        <w:snapToGrid w:val="0"/>
        <w:spacing w:line="300" w:lineRule="exact"/>
        <w:ind w:firstLine="205" w:firstLineChars="100"/>
        <w:rPr>
          <w:rFonts w:hint="eastAsia"/>
          <w:color w:val="auto"/>
          <w:sz w:val="21"/>
          <w:u w:val="none" w:color="auto"/>
        </w:rPr>
      </w:pPr>
      <w:r>
        <w:rPr>
          <w:rFonts w:hint="eastAsia"/>
          <w:color w:val="auto"/>
          <w:sz w:val="21"/>
          <w:u w:val="none" w:color="auto"/>
        </w:rPr>
        <w:t>介護テクノロジーを導入・活用するにあたり必要となる職員のスキルアップ研修等、介護事業所からの生産性向上の取組等に関する相談対応等を行う。</w:t>
      </w:r>
      <w:r>
        <w:rPr>
          <w:rFonts w:hint="eastAsia"/>
          <w:color w:val="auto"/>
          <w:sz w:val="21"/>
          <w:u w:val="none" w:color="auto"/>
        </w:rPr>
        <w:t xml:space="preserve"> </w:t>
      </w:r>
    </w:p>
    <w:p>
      <w:pPr>
        <w:pStyle w:val="0"/>
        <w:rPr>
          <w:rFonts w:hint="default"/>
          <w:color w:val="auto"/>
          <w:u w:val="none" w:color="auto"/>
        </w:rPr>
      </w:pPr>
    </w:p>
    <w:p>
      <w:pPr>
        <w:pStyle w:val="0"/>
        <w:rPr>
          <w:rFonts w:hint="default"/>
          <w:color w:val="auto"/>
          <w:u w:val="none" w:color="auto"/>
        </w:rPr>
      </w:pPr>
    </w:p>
    <w:p>
      <w:pPr>
        <w:pStyle w:val="0"/>
        <w:kinsoku w:val="0"/>
        <w:overflowPunct w:val="0"/>
        <w:autoSpaceDE w:val="0"/>
        <w:autoSpaceDN w:val="0"/>
        <w:adjustRightInd w:val="0"/>
        <w:snapToGrid w:val="0"/>
        <w:spacing w:line="360" w:lineRule="atLeast"/>
        <w:ind w:firstLine="220" w:firstLineChars="100"/>
        <w:rPr>
          <w:rFonts w:hint="default"/>
          <w:color w:val="auto"/>
          <w:sz w:val="22"/>
          <w:u w:val="none" w:color="auto"/>
        </w:rPr>
      </w:pPr>
      <w:r>
        <w:rPr>
          <w:rFonts w:hint="eastAsia"/>
          <w:color w:val="auto"/>
          <w:sz w:val="22"/>
          <w:u w:val="none" w:color="auto"/>
        </w:rPr>
        <w:t>（注）以下の項目についても記載すること。</w:t>
      </w:r>
    </w:p>
    <w:p>
      <w:pPr>
        <w:pStyle w:val="0"/>
        <w:kinsoku w:val="0"/>
        <w:overflowPunct w:val="0"/>
        <w:autoSpaceDE w:val="0"/>
        <w:autoSpaceDN w:val="0"/>
        <w:adjustRightInd w:val="0"/>
        <w:snapToGrid w:val="0"/>
        <w:spacing w:line="360" w:lineRule="atLeast"/>
        <w:ind w:firstLine="880" w:firstLineChars="400"/>
        <w:rPr>
          <w:rFonts w:hint="default"/>
          <w:color w:val="auto"/>
          <w:sz w:val="22"/>
          <w:u w:val="none" w:color="auto"/>
        </w:rPr>
      </w:pPr>
      <w:r>
        <w:rPr>
          <w:rFonts w:hint="eastAsia"/>
          <w:color w:val="auto"/>
          <w:sz w:val="22"/>
          <w:u w:val="none" w:color="auto"/>
        </w:rPr>
        <w:t>責任者　職・氏名</w:t>
      </w:r>
    </w:p>
    <w:p>
      <w:pPr>
        <w:pStyle w:val="0"/>
        <w:kinsoku w:val="0"/>
        <w:overflowPunct w:val="0"/>
        <w:autoSpaceDE w:val="0"/>
        <w:autoSpaceDN w:val="0"/>
        <w:adjustRightInd w:val="0"/>
        <w:snapToGrid w:val="0"/>
        <w:spacing w:line="360" w:lineRule="atLeast"/>
        <w:ind w:firstLine="880" w:firstLineChars="400"/>
        <w:rPr>
          <w:rFonts w:hint="default" w:asciiTheme="minorEastAsia" w:hAnsiTheme="minorEastAsia" w:eastAsiaTheme="minorEastAsia"/>
          <w:color w:val="auto"/>
          <w:u w:val="single" w:color="auto"/>
        </w:rPr>
      </w:pPr>
      <w:r>
        <w:rPr>
          <w:rFonts w:hint="eastAsia"/>
          <w:color w:val="auto"/>
          <w:sz w:val="22"/>
          <w:u w:val="none" w:color="auto"/>
        </w:rPr>
        <w:t>作成者　職・氏名</w:t>
      </w:r>
      <w:bookmarkStart w:id="0" w:name="_GoBack"/>
      <w:bookmarkEnd w:id="0"/>
    </w:p>
    <w:sectPr>
      <w:headerReference r:id="rId6" w:type="even"/>
      <w:headerReference r:id="rId7" w:type="default"/>
      <w:footerReference r:id="rId9" w:type="even"/>
      <w:footerReference r:id="rId10" w:type="default"/>
      <w:headerReference r:id="rId5" w:type="first"/>
      <w:footerReference r:id="rId8" w:type="first"/>
      <w:pgSz w:w="11906" w:h="16838"/>
      <w:pgMar w:top="737" w:right="1417" w:bottom="680" w:left="136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falt">
    <w:panose1 w:val="00000000000000000000"/>
    <w:charset w:val="80"/>
    <w:family w:val="modern"/>
    <w:notTrueType/>
    <w:pitch w:val="fixed"/>
    <w:sig w:usb0="00000000" w:usb1="00000000" w:usb2="00000000" w:usb3="00000000" w:csb0="00000200" w:csb1="00000000"/>
  </w:font>
  <w:font w:name="AR P丸ゴシック体E">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efaultTabStop w:val="840"/>
  <w:defaultTableStyle w:val="26"/>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Arial" w:hAnsi="Arial" w:eastAsia="ＭＳ ゴシックfalt"/>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ＭＳ ゴシックfalt"/>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Balloon Text"/>
    <w:basedOn w:val="0"/>
    <w:next w:val="23"/>
    <w:link w:val="24"/>
    <w:uiPriority w:val="0"/>
    <w:semiHidden/>
    <w:rPr>
      <w:rFonts w:ascii="Arial" w:hAnsi="Arial" w:eastAsia="ＭＳ ゴシックfalt"/>
      <w:sz w:val="18"/>
    </w:rPr>
  </w:style>
  <w:style w:type="character" w:styleId="24" w:customStyle="1">
    <w:name w:val="吹き出し (文字)"/>
    <w:basedOn w:val="10"/>
    <w:next w:val="24"/>
    <w:link w:val="23"/>
    <w:uiPriority w:val="0"/>
    <w:rPr>
      <w:rFonts w:asciiTheme="majorHAnsi" w:hAnsiTheme="majorHAnsi" w:eastAsiaTheme="majorEastAsia"/>
      <w:sz w:val="2"/>
    </w:rPr>
  </w:style>
  <w:style w:type="paragraph" w:styleId="25" w:customStyle="1">
    <w:name w:val="jou"/>
    <w:basedOn w:val="0"/>
    <w:next w:val="2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tLeast"/>
      <w:ind w:leftChars="0" w:rightChars="0" w:hanging="230" w:firstLineChars="0"/>
      <w:contextualSpacing w:val="0"/>
      <w:mirrorIndents w:val="0"/>
      <w:jc w:val="both"/>
      <w:outlineLvl w:val="9"/>
      <w15:collapsed w:val="0"/>
    </w:pPr>
    <w:rPr>
      <w:rFonts w:ascii="Century" w:hAnsi="Century" w:eastAsia="ＭＳ 明朝"/>
      <w:dstrike w:val="0"/>
      <w:color w:val="auto"/>
      <w:spacing w:val="20"/>
      <w:w w:val="100"/>
      <w:sz w:val="21"/>
      <w:highlight w:val="none"/>
      <w:u w:val="none" w:color="auto"/>
      <w:bdr w:val="none" w:color="auto" w:sz="0" w:space="0"/>
      <w:shd w:val="clear" w:color="auto" w:fill="auto"/>
      <w:vertAlign w:val="baseline"/>
      <w:em w:val="none"/>
    </w:rPr>
  </w:style>
  <w:style w:type="table" w:styleId="26" w:customStyle="1">
    <w:name w:val="表（シンプル 1）"/>
    <w:basedOn w:val="11"/>
    <w:next w:val="26"/>
    <w:link w:val="0"/>
    <w:uiPriority w:val="0"/>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3947</TotalTime>
  <Pages>1</Pages>
  <Words>4</Words>
  <Characters>579</Characters>
  <Application>JUST Note</Application>
  <Lines>53</Lines>
  <Paragraphs>31</Paragraphs>
  <CharactersWithSpaces>640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長江　波輝</cp:lastModifiedBy>
  <cp:lastPrinted>2024-10-03T06:44:14Z</cp:lastPrinted>
  <dcterms:created xsi:type="dcterms:W3CDTF">2021-07-13T10:40:00Z</dcterms:created>
  <dcterms:modified xsi:type="dcterms:W3CDTF">2024-10-11T09:33:06Z</dcterms:modified>
  <cp:revision>253</cp:revision>
</cp:coreProperties>
</file>