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4</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r>
        <w:rPr>
          <w:rFonts w:hint="eastAsia"/>
        </w:rPr>
        <w:t>用紙　日本産業規格</w:t>
      </w:r>
      <w:r>
        <w:rPr>
          <w:rFonts w:hint="eastAsia"/>
        </w:rPr>
        <w:t>A4</w:t>
      </w:r>
      <w:r>
        <w:rPr>
          <w:rFonts w:hint="eastAsia"/>
        </w:rPr>
        <w:t>縦型</w:t>
      </w:r>
      <w:r>
        <w:rPr>
          <w:rFonts w:hint="eastAsia"/>
        </w:rPr>
        <w:t>)</w:t>
      </w:r>
    </w:p>
    <w:p>
      <w:pPr>
        <w:pStyle w:val="0"/>
        <w:spacing w:before="60" w:beforeLines="0" w:beforeAutospacing="0"/>
        <w:jc w:val="center"/>
        <w:rPr>
          <w:rFonts w:hint="eastAsia"/>
        </w:rPr>
      </w:pPr>
      <w:r>
        <w:rPr>
          <w:rFonts w:hint="eastAsia"/>
        </w:rPr>
        <w:t>幼保連携型認定こども園以外の認定こども園辞退届出書</w:t>
      </w:r>
    </w:p>
    <w:p>
      <w:pPr>
        <w:pStyle w:val="0"/>
        <w:jc w:val="right"/>
        <w:rPr>
          <w:rFonts w:hint="eastAsia"/>
        </w:rPr>
      </w:pPr>
      <w:r>
        <w:rPr>
          <w:rFonts w:hint="eastAsia"/>
        </w:rPr>
        <w:t>第　　　号　</w:t>
      </w:r>
    </w:p>
    <w:p>
      <w:pPr>
        <w:pStyle w:val="0"/>
        <w:jc w:val="right"/>
        <w:rPr>
          <w:rFonts w:hint="default" w:ascii="‚l‚r –¾’©" w:hAnsi="‚l‚r –¾’©"/>
        </w:rPr>
      </w:pPr>
      <w:bookmarkStart w:id="0" w:name="_GoBack"/>
      <w:bookmarkEnd w:id="0"/>
      <w:r>
        <w:rPr>
          <w:rFonts w:hint="eastAsia"/>
        </w:rPr>
        <w:t>年　月　日　</w:t>
      </w:r>
    </w:p>
    <w:p>
      <w:pPr>
        <w:pStyle w:val="0"/>
        <w:rPr>
          <w:rFonts w:hint="default" w:ascii="‚l‚r –¾’©" w:hAnsi="‚l‚r –¾’©"/>
        </w:rPr>
      </w:pPr>
      <w:r>
        <w:rPr>
          <w:rFonts w:hint="eastAsia"/>
        </w:rPr>
        <w:t>　静岡県知事　</w:t>
      </w:r>
      <w:r>
        <w:rPr>
          <w:rFonts w:hint="eastAsia"/>
          <w:spacing w:val="315"/>
        </w:rPr>
        <w:t>氏</w:t>
      </w:r>
      <w:r>
        <w:rPr>
          <w:rFonts w:hint="eastAsia"/>
        </w:rPr>
        <w:t>名　様</w:t>
      </w:r>
    </w:p>
    <w:tbl>
      <w:tblPr>
        <w:tblStyle w:val="11"/>
        <w:tblInd w:w="113" w:type="dxa"/>
        <w:tblLayout w:type="fixed"/>
        <w:tblCellMar>
          <w:top w:w="0" w:type="dxa"/>
          <w:left w:w="99" w:type="dxa"/>
          <w:bottom w:w="0" w:type="dxa"/>
          <w:right w:w="99" w:type="dxa"/>
        </w:tblCellMar>
        <w:tblLook w:firstRow="0" w:lastRow="0" w:firstColumn="0" w:lastColumn="0" w:noHBand="1" w:noVBand="1" w:val="0600"/>
      </w:tblPr>
      <w:tblGrid>
        <w:gridCol w:w="7447"/>
        <w:gridCol w:w="2408"/>
      </w:tblGrid>
      <w:tr>
        <w:trPr>
          <w:cantSplit/>
        </w:trPr>
        <w:tc>
          <w:tcPr>
            <w:tcW w:w="7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l‚r –¾’©" w:hAnsi="‚l‚r –¾’©"/>
              </w:rPr>
            </w:pPr>
            <w:r>
              <w:rPr>
                <w:rFonts w:hint="default"/>
              </w:rPr>
              <mc:AlternateContent>
                <mc:Choice Requires="wpg">
                  <w:drawing>
                    <wp:anchor simplePos="0" relativeHeight="2" behindDoc="0" locked="0" layoutInCell="0" hidden="0" allowOverlap="1">
                      <wp:simplePos x="0" y="0"/>
                      <wp:positionH relativeFrom="column">
                        <wp:posOffset>4724400</wp:posOffset>
                      </wp:positionH>
                      <wp:positionV relativeFrom="paragraph">
                        <wp:posOffset>9525</wp:posOffset>
                      </wp:positionV>
                      <wp:extent cx="1533525" cy="106426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533525" cy="1064260"/>
                                <a:chOff x="8011" y="3451"/>
                                <a:chExt cx="2415" cy="1676"/>
                              </a:xfrm>
                            </wpg:grpSpPr>
                            <wps:wsp>
                              <wps:cNvPr id="1027" name="オブジェクト 0"/>
                              <wps:cNvSpPr>
                                <a:spLocks noChangeArrowheads="1"/>
                              </wps:cNvSpPr>
                              <wps:spPr>
                                <a:xfrm>
                                  <a:off x="8011" y="3451"/>
                                  <a:ext cx="2409" cy="720"/>
                                </a:xfrm>
                                <a:prstGeom prst="bracketPair">
                                  <a:avLst>
                                    <a:gd name="adj" fmla="val 16667"/>
                                  </a:avLst>
                                </a:prstGeom>
                                <a:noFill/>
                                <a:ln w="6350">
                                  <a:solidFill>
                                    <a:sysClr val="windowText" lastClr="000000"/>
                                  </a:solidFill>
                                </a:ln>
                              </wps:spPr>
                              <wps:bodyPr/>
                            </wps:wsp>
                            <wps:wsp>
                              <wps:cNvPr id="1028" name="オブジェクト 0"/>
                              <wps:cNvSpPr>
                                <a:spLocks noChangeArrowheads="1"/>
                              </wps:cNvSpPr>
                              <wps:spPr>
                                <a:xfrm>
                                  <a:off x="8017" y="4392"/>
                                  <a:ext cx="2409" cy="735"/>
                                </a:xfrm>
                                <a:prstGeom prst="bracketPair">
                                  <a:avLst>
                                    <a:gd name="adj" fmla="val 16661"/>
                                  </a:avLst>
                                </a:prstGeom>
                                <a:noFill/>
                                <a:ln w="6350">
                                  <a:solidFill>
                                    <a:sysClr val="windowText" lastClr="000000"/>
                                  </a:solidFill>
                                </a:ln>
                              </wps:spPr>
                              <wps:bodyPr/>
                            </wps:wsp>
                          </wpg:wgp>
                        </a:graphicData>
                      </a:graphic>
                    </wp:anchor>
                  </w:drawing>
                </mc:Choice>
                <mc:Fallback>
                  <w:pict>
                    <v:group id="オブジェクト 0" style="margin-top:0.75pt;mso-position-vertical-relative:text;mso-position-horizontal-relative:text;position:absolute;height:83.8pt;width:120.75pt;margin-left:372pt;z-index:2;" coordsize="2415,1676" coordorigin="8011,3451" o:spid="_x0000_s1026" o:allowincell="f" o:allowoverla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720;width:2409;top:3451;left:8011;position:absolute;" o:spid="_x0000_s1027" filled="f" stroked="t" strokecolor="#000000" strokeweight="0.5pt" o:spt="185" type="#_x0000_t185" adj="3600">
                        <v:fill/>
                        <v:stroke filltype="solid"/>
                        <v:textbox style="layout-flow:horizontal;"/>
                        <v:imagedata o:title=""/>
                        <w10:wrap type="none" anchorx="text" anchory="text"/>
                      </v:shape>
                      <v:shape id="オブジェクト 0" style="height:735;width:2409;top:4392;left:8017;position:absolute;" o:spid="_x0000_s1028" filled="f" stroked="t" strokecolor="#000000" strokeweight="0.5pt" o:spt="185" type="#_x0000_t185" adj="3599">
                        <v:fill/>
                        <v:stroke filltype="solid"/>
                        <v:textbox style="layout-flow:horizontal;"/>
                        <v:imagedata o:title=""/>
                        <w10:wrap type="none" anchorx="text" anchory="text"/>
                      </v:shape>
                      <w10:wrap type="none" anchorx="text" anchory="text"/>
                    </v:group>
                  </w:pict>
                </mc:Fallback>
              </mc:AlternateContent>
            </w:r>
            <w:r>
              <w:rPr>
                <w:rFonts w:hint="eastAsia"/>
                <w:spacing w:val="105"/>
              </w:rPr>
              <w:t>住</w:t>
            </w:r>
            <w:r>
              <w:rPr>
                <w:rFonts w:hint="eastAsia"/>
              </w:rPr>
              <w:t>所</w:t>
            </w:r>
          </w:p>
        </w:tc>
        <w:tc>
          <w:tcPr>
            <w:tcW w:w="24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l‚r –¾’©" w:hAnsi="‚l‚r –¾’©"/>
              </w:rPr>
            </w:pPr>
            <w:r>
              <w:rPr>
                <w:rFonts w:hint="eastAsia"/>
                <w:position w:val="28"/>
              </w:rPr>
              <w:t>法人にあっては、その</w:t>
            </w:r>
            <w:r>
              <w:rPr>
                <w:rFonts w:hint="eastAsia"/>
              </w:rPr>
              <w:t>主たる事務所の所在地</w:t>
            </w:r>
          </w:p>
        </w:tc>
      </w:tr>
    </w:tbl>
    <w:p>
      <w:pPr>
        <w:pStyle w:val="0"/>
        <w:spacing w:line="180" w:lineRule="exact"/>
        <w:rPr>
          <w:rFonts w:hint="default" w:ascii="‚l‚r –¾’©" w:hAnsi="‚l‚r –¾’©"/>
        </w:rPr>
      </w:pPr>
    </w:p>
    <w:tbl>
      <w:tblPr>
        <w:tblStyle w:val="11"/>
        <w:tblInd w:w="113" w:type="dxa"/>
        <w:tblLayout w:type="fixed"/>
        <w:tblCellMar>
          <w:top w:w="0" w:type="dxa"/>
          <w:left w:w="99" w:type="dxa"/>
          <w:bottom w:w="0" w:type="dxa"/>
          <w:right w:w="99" w:type="dxa"/>
        </w:tblCellMar>
        <w:tblLook w:firstRow="0" w:lastRow="0" w:firstColumn="0" w:lastColumn="0" w:noHBand="1" w:noVBand="1" w:val="0600"/>
      </w:tblPr>
      <w:tblGrid>
        <w:gridCol w:w="7447"/>
        <w:gridCol w:w="2408"/>
      </w:tblGrid>
      <w:tr>
        <w:trPr>
          <w:cantSplit/>
        </w:trPr>
        <w:tc>
          <w:tcPr>
            <w:tcW w:w="74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l‚r –¾’©" w:hAnsi="‚l‚r –¾’©"/>
              </w:rPr>
            </w:pPr>
            <w:r>
              <w:rPr>
                <w:rFonts w:hint="eastAsia"/>
                <w:spacing w:val="105"/>
              </w:rPr>
              <w:t>氏</w:t>
            </w:r>
            <w:r>
              <w:rPr>
                <w:rFonts w:hint="eastAsia"/>
              </w:rPr>
              <w:t>名</w:t>
            </w:r>
          </w:p>
        </w:tc>
        <w:tc>
          <w:tcPr>
            <w:tcW w:w="24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l‚r –¾’©" w:hAnsi="‚l‚r –¾’©"/>
              </w:rPr>
            </w:pPr>
            <w:r>
              <w:rPr>
                <w:rFonts w:hint="eastAsia"/>
                <w:position w:val="28"/>
              </w:rPr>
              <w:t>法人にあっては、その</w:t>
            </w:r>
            <w:r>
              <w:rPr>
                <w:rFonts w:hint="eastAsia"/>
              </w:rPr>
              <w:t>名称及び代表者の氏名</w:t>
            </w:r>
          </w:p>
        </w:tc>
      </w:tr>
    </w:tbl>
    <w:p>
      <w:pPr>
        <w:pStyle w:val="0"/>
        <w:spacing w:line="180" w:lineRule="exact"/>
        <w:rPr>
          <w:rFonts w:hint="default" w:ascii="‚l‚r –¾’©" w:hAnsi="‚l‚r –¾’©"/>
        </w:rPr>
      </w:pPr>
    </w:p>
    <w:p>
      <w:pPr>
        <w:pStyle w:val="0"/>
        <w:rPr>
          <w:rFonts w:hint="eastAsia"/>
        </w:rPr>
      </w:pPr>
    </w:p>
    <w:p>
      <w:pPr>
        <w:pStyle w:val="0"/>
        <w:rPr>
          <w:rFonts w:hint="eastAsia"/>
        </w:rPr>
      </w:pPr>
      <w:r>
        <w:rPr>
          <w:rFonts w:hint="eastAsia"/>
        </w:rPr>
        <w:t>　幼保連携型認定子ども園以外の認定こども園の認定を辞退したいので、就学前の子どもに関する教育、保育等の総合的な提供の推進に関する法律施行細則第</w:t>
      </w:r>
      <w:r>
        <w:rPr>
          <w:rFonts w:hint="eastAsia"/>
        </w:rPr>
        <w:t>6</w:t>
      </w:r>
      <w:r>
        <w:rPr>
          <w:rFonts w:hint="eastAsia"/>
        </w:rPr>
        <w:t>条第</w:t>
      </w:r>
      <w:r>
        <w:rPr>
          <w:rFonts w:hint="eastAsia"/>
        </w:rPr>
        <w:t>1</w:t>
      </w:r>
      <w:r>
        <w:rPr>
          <w:rFonts w:hint="eastAsia"/>
        </w:rPr>
        <w:t>項の規定により、次のとおり届け出ます。</w:t>
      </w:r>
    </w:p>
    <w:tbl>
      <w:tblPr>
        <w:tblStyle w:val="11"/>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6"/>
        <w:gridCol w:w="1276"/>
        <w:gridCol w:w="6183"/>
      </w:tblGrid>
      <w:tr>
        <w:trPr>
          <w:cantSplit/>
          <w:trHeight w:val="700" w:hRule="atLeast"/>
        </w:trPr>
        <w:tc>
          <w:tcPr>
            <w:tcW w:w="23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幼保連携型認定こども園以外の認定こども園の名称及び所在地</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名称</w:t>
            </w:r>
          </w:p>
        </w:tc>
        <w:tc>
          <w:tcPr>
            <w:tcW w:w="6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cantSplit/>
          <w:trHeight w:val="700" w:hRule="atLeast"/>
        </w:trPr>
        <w:tc>
          <w:tcPr>
            <w:tcW w:w="23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所在地</w:t>
            </w:r>
          </w:p>
        </w:tc>
        <w:tc>
          <w:tcPr>
            <w:tcW w:w="61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rHeight w:val="700" w:hRule="atLeast"/>
        </w:trPr>
        <w:tc>
          <w:tcPr>
            <w:tcW w:w="23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辞退の日</w:t>
            </w:r>
          </w:p>
        </w:tc>
        <w:tc>
          <w:tcPr>
            <w:tcW w:w="74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年　　　月　　　日</w:t>
            </w:r>
          </w:p>
        </w:tc>
      </w:tr>
      <w:tr>
        <w:trPr>
          <w:trHeight w:val="700" w:hRule="atLeast"/>
        </w:trPr>
        <w:tc>
          <w:tcPr>
            <w:tcW w:w="23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辞退の理由</w:t>
            </w:r>
          </w:p>
        </w:tc>
        <w:tc>
          <w:tcPr>
            <w:tcW w:w="74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rHeight w:val="2126" w:hRule="atLeast"/>
        </w:trPr>
        <w:tc>
          <w:tcPr>
            <w:tcW w:w="23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現に入園している子ども等に対する対応状況</w:t>
            </w:r>
          </w:p>
        </w:tc>
        <w:tc>
          <w:tcPr>
            <w:tcW w:w="74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bl>
    <w:p>
      <w:pPr>
        <w:pStyle w:val="0"/>
        <w:rPr>
          <w:rFonts w:hint="eastAsia"/>
        </w:rPr>
      </w:pPr>
    </w:p>
    <w:sectPr>
      <w:pgSz w:w="11907" w:h="16840"/>
      <w:pgMar w:top="1701" w:right="1021" w:bottom="1701" w:left="102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00"/>
    <w:family w:val="roman"/>
    <w:pitch w:val="fixed"/>
    <w:sig w:usb0="00000000" w:usb1="00000000" w:usb2="00000000" w:usb3="00000000" w:csb0="00000001"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Words>
  <Characters>266</Characters>
  <Application>JUST Note</Application>
  <Lines>41</Lines>
  <Paragraphs>21</Paragraphs>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鵜野　恭行</dc:creator>
  <cp:lastModifiedBy>鵜野　恭行</cp:lastModifiedBy>
  <dcterms:created xsi:type="dcterms:W3CDTF">2022-12-14T05:41:00Z</dcterms:created>
  <dcterms:modified xsi:type="dcterms:W3CDTF">2022-12-14T05:43:10Z</dcterms:modified>
  <cp:revision>8</cp:revision>
</cp:coreProperties>
</file>