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rPr>
      </w:pPr>
      <w:r>
        <w:rPr>
          <w:rFonts w:hint="eastAsia" w:ascii="ＭＳ 明朝" w:hAnsi="ＭＳ 明朝" w:eastAsia="ＭＳ 明朝"/>
        </w:rPr>
        <w:t>構造等の基準</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政令第７条第２号　乾燥施設</w:t>
      </w:r>
    </w:p>
    <w:tbl>
      <w:tblPr>
        <w:tblStyle w:val="18"/>
        <w:tblW w:w="0" w:type="auto"/>
        <w:tblInd w:w="0" w:type="dxa"/>
        <w:tblLayout w:type="fixed"/>
        <w:tblLook w:firstRow="1" w:lastRow="0" w:firstColumn="1" w:lastColumn="0" w:noHBand="0" w:noVBand="1" w:val="04A0"/>
      </w:tblPr>
      <w:tblGrid>
        <w:gridCol w:w="4195"/>
        <w:gridCol w:w="4309"/>
      </w:tblGrid>
      <w:tr>
        <w:trPr/>
        <w:tc>
          <w:tcPr>
            <w:tcW w:w="4195" w:type="dxa"/>
            <w:vAlign w:val="top"/>
          </w:tcPr>
          <w:p>
            <w:pPr>
              <w:pStyle w:val="0"/>
              <w:jc w:val="center"/>
              <w:rPr>
                <w:rFonts w:hint="eastAsia" w:ascii="ＭＳ 明朝" w:hAnsi="ＭＳ 明朝" w:eastAsia="ＭＳ 明朝"/>
              </w:rPr>
            </w:pPr>
            <w:r>
              <w:rPr>
                <w:rFonts w:hint="eastAsia" w:ascii="ＭＳ 明朝" w:hAnsi="ＭＳ 明朝" w:eastAsia="ＭＳ 明朝"/>
              </w:rPr>
              <w:t>構造等の基準</w:t>
            </w:r>
          </w:p>
        </w:tc>
        <w:tc>
          <w:tcPr>
            <w:tcW w:w="4309" w:type="dxa"/>
            <w:vAlign w:val="top"/>
          </w:tcPr>
          <w:p>
            <w:pPr>
              <w:pStyle w:val="0"/>
              <w:jc w:val="center"/>
              <w:rPr>
                <w:rFonts w:hint="eastAsia" w:ascii="ＭＳ 明朝" w:hAnsi="ＭＳ 明朝" w:eastAsia="ＭＳ 明朝"/>
              </w:rPr>
            </w:pPr>
            <w:r>
              <w:rPr>
                <w:rFonts w:hint="eastAsia" w:ascii="ＭＳ 明朝" w:hAnsi="ＭＳ 明朝" w:eastAsia="ＭＳ 明朝"/>
              </w:rPr>
              <w:t>計画</w:t>
            </w: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条第１号</w:t>
            </w:r>
          </w:p>
          <w:p>
            <w:pPr>
              <w:pStyle w:val="0"/>
              <w:rPr>
                <w:rFonts w:hint="eastAsia" w:ascii="ＭＳ 明朝" w:hAnsi="ＭＳ 明朝" w:eastAsia="ＭＳ 明朝"/>
              </w:rPr>
            </w:pPr>
            <w:r>
              <w:rPr>
                <w:rFonts w:hint="eastAsia" w:ascii="ＭＳ 明朝" w:hAnsi="ＭＳ 明朝" w:eastAsia="ＭＳ 明朝"/>
              </w:rPr>
              <w:t>自重、積載荷重その他の荷重、地震力及び温度応力に対して構造耐力上安全であること。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条第３号</w:t>
            </w:r>
          </w:p>
          <w:p>
            <w:pPr>
              <w:pStyle w:val="0"/>
              <w:rPr>
                <w:rFonts w:hint="eastAsia" w:ascii="ＭＳ 明朝" w:hAnsi="ＭＳ 明朝" w:eastAsia="ＭＳ 明朝"/>
              </w:rPr>
            </w:pPr>
            <w:r>
              <w:rPr>
                <w:rFonts w:hint="eastAsia" w:ascii="ＭＳ 明朝" w:hAnsi="ＭＳ 明朝" w:eastAsia="ＭＳ 明朝"/>
              </w:rPr>
              <w:t>産業廃棄物、産業廃棄物の処理に伴い生ずる排ガス及び排水、施設において使用する薬剤等による腐食を防止するために必要な措置が講じられていること。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条第４号</w:t>
            </w:r>
          </w:p>
          <w:p>
            <w:pPr>
              <w:pStyle w:val="0"/>
              <w:rPr>
                <w:rFonts w:hint="eastAsia" w:ascii="ＭＳ 明朝" w:hAnsi="ＭＳ 明朝" w:eastAsia="ＭＳ 明朝"/>
              </w:rPr>
            </w:pPr>
            <w:r>
              <w:rPr>
                <w:rFonts w:hint="eastAsia" w:ascii="ＭＳ 明朝" w:hAnsi="ＭＳ 明朝" w:eastAsia="ＭＳ 明朝"/>
              </w:rPr>
              <w:t>産業廃棄物の飛散及び流出並びに悪臭の発散を防止するために必要な構造のものであり、又は必要な設備が設けられていること。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条第５号</w:t>
            </w:r>
          </w:p>
          <w:p>
            <w:pPr>
              <w:pStyle w:val="0"/>
              <w:rPr>
                <w:rFonts w:hint="eastAsia" w:ascii="ＭＳ 明朝" w:hAnsi="ＭＳ 明朝" w:eastAsia="ＭＳ 明朝"/>
              </w:rPr>
            </w:pPr>
            <w:r>
              <w:rPr>
                <w:rFonts w:hint="eastAsia" w:ascii="ＭＳ 明朝" w:hAnsi="ＭＳ 明朝" w:eastAsia="ＭＳ 明朝"/>
              </w:rPr>
              <w:t>著しい騒音及び振動を発生し、周囲の生活環境を損なわないものであること。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条第６号</w:t>
            </w:r>
          </w:p>
          <w:p>
            <w:pPr>
              <w:pStyle w:val="0"/>
              <w:rPr>
                <w:rFonts w:hint="eastAsia" w:ascii="ＭＳ 明朝" w:hAnsi="ＭＳ 明朝" w:eastAsia="ＭＳ 明朝"/>
              </w:rPr>
            </w:pPr>
            <w:r>
              <w:rPr>
                <w:rFonts w:hint="eastAsia" w:ascii="ＭＳ 明朝" w:hAnsi="ＭＳ 明朝" w:eastAsia="ＭＳ 明朝"/>
              </w:rPr>
              <w:t>施設から排水を放流する場合は、その水質を生活環境保全上の支障が生じないものとするために必要な排水処理設備が設けられていること。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条第７号</w:t>
            </w:r>
          </w:p>
          <w:p>
            <w:pPr>
              <w:pStyle w:val="0"/>
              <w:rPr>
                <w:rFonts w:hint="eastAsia" w:ascii="ＭＳ 明朝" w:hAnsi="ＭＳ 明朝" w:eastAsia="ＭＳ 明朝"/>
              </w:rPr>
            </w:pPr>
            <w:r>
              <w:rPr>
                <w:rFonts w:hint="eastAsia" w:ascii="ＭＳ 明朝" w:hAnsi="ＭＳ 明朝" w:eastAsia="ＭＳ 明朝"/>
              </w:rPr>
              <w:t>産業廃棄物の受入設備及び処理された産業廃棄物の貯留設備は、施設の処理能力に応じ、十分な容量を有するものであること。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条の２第３項</w:t>
            </w:r>
            <w:r>
              <w:rPr>
                <w:rFonts w:hint="eastAsia" w:ascii="ＭＳ 明朝" w:hAnsi="ＭＳ 明朝" w:eastAsia="ＭＳ 明朝"/>
              </w:rPr>
              <w:t>(</w:t>
            </w:r>
            <w:r>
              <w:rPr>
                <w:rFonts w:hint="eastAsia" w:ascii="ＭＳ 明朝" w:hAnsi="ＭＳ 明朝" w:eastAsia="ＭＳ 明朝"/>
              </w:rPr>
              <w:t>天日乾燥施設を除く。</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施設の煙突から排出されるガスにより生活環境保全上の支障が生じないようにすることができる排ガス処理設備が設けられていること</w:t>
            </w:r>
            <w:bookmarkStart w:id="0" w:name="_GoBack"/>
            <w:bookmarkEnd w:id="0"/>
            <w:r>
              <w:rPr>
                <w:rFonts w:hint="eastAsia" w:ascii="ＭＳ 明朝" w:hAnsi="ＭＳ 明朝" w:eastAsia="ＭＳ 明朝"/>
              </w:rPr>
              <w:t>。</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条の２第４項第１号</w:t>
            </w:r>
            <w:r>
              <w:rPr>
                <w:rFonts w:hint="eastAsia" w:ascii="ＭＳ 明朝" w:hAnsi="ＭＳ 明朝" w:eastAsia="ＭＳ 明朝"/>
              </w:rPr>
              <w:t>(</w:t>
            </w:r>
            <w:r>
              <w:rPr>
                <w:rFonts w:hint="eastAsia" w:ascii="ＭＳ 明朝" w:hAnsi="ＭＳ 明朝" w:eastAsia="ＭＳ 明朝"/>
              </w:rPr>
              <w:t>天日乾燥施設に限る。</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天日乾燥床の側面及び底面は、不透水性の材料が用いられていること。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条の２第４項第２号</w:t>
            </w:r>
            <w:r>
              <w:rPr>
                <w:rFonts w:hint="eastAsia" w:ascii="ＭＳ 明朝" w:hAnsi="ＭＳ 明朝" w:eastAsia="ＭＳ 明朝"/>
              </w:rPr>
              <w:t>(</w:t>
            </w:r>
            <w:r>
              <w:rPr>
                <w:rFonts w:hint="eastAsia" w:ascii="ＭＳ 明朝" w:hAnsi="ＭＳ 明朝" w:eastAsia="ＭＳ 明朝"/>
              </w:rPr>
              <w:t>天日乾燥施設に限る。</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天日乾燥床の周囲には、地表水の天日乾燥床への流入を防止するために必要な開渠その他の設備が設けられていること。</w:t>
            </w:r>
          </w:p>
        </w:tc>
        <w:tc>
          <w:tcPr>
            <w:tcW w:w="4309"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sectPr>
      <w:pgSz w:w="11906" w:h="16838"/>
      <w:pgMar w:top="1265" w:right="1701" w:bottom="117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gLiU_HKSCS-ExtB">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trackRevisions/>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2</Pages>
  <Words>9</Words>
  <Characters>625</Characters>
  <Application>JUST Note</Application>
  <Lines>56</Lines>
  <Paragraphs>22</Paragraphs>
  <CharactersWithSpaces>626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天野　祥吾</dc:creator>
  <cp:lastModifiedBy>天野　祥吾</cp:lastModifiedBy>
  <dcterms:created xsi:type="dcterms:W3CDTF">2024-03-07T09:10:00Z</dcterms:created>
  <dcterms:modified xsi:type="dcterms:W3CDTF">2024-05-24T12:24:29Z</dcterms:modified>
  <cp:revision>0</cp:revision>
</cp:coreProperties>
</file>