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別記様式第１５（第２８条関係）</w:t>
      </w:r>
    </w:p>
    <w:p>
      <w:pPr>
        <w:pStyle w:val="0"/>
        <w:jc w:val="center"/>
        <w:rPr>
          <w:rFonts w:hint="default"/>
          <w:sz w:val="21"/>
        </w:rPr>
      </w:pPr>
      <w:r>
        <w:rPr>
          <w:rFonts w:hint="eastAsia"/>
          <w:sz w:val="21"/>
        </w:rPr>
        <w:t>地方活力向上地域等特定業務施設整備計画認定申請書（移転型事業）</w:t>
      </w:r>
    </w:p>
    <w:p>
      <w:pPr>
        <w:pStyle w:val="0"/>
        <w:jc w:val="right"/>
        <w:rPr>
          <w:rFonts w:hint="default"/>
          <w:sz w:val="21"/>
        </w:rPr>
      </w:pPr>
      <w:r>
        <w:rPr>
          <w:rFonts w:hint="eastAsia"/>
          <w:sz w:val="21"/>
        </w:rPr>
        <w:t>年　　月　　日</w:t>
      </w:r>
    </w:p>
    <w:p>
      <w:pPr>
        <w:pStyle w:val="0"/>
        <w:suppressAutoHyphens w:val="1"/>
        <w:wordWrap w:val="0"/>
        <w:autoSpaceDE w:val="0"/>
        <w:autoSpaceDN w:val="0"/>
        <w:textAlignment w:val="baseline"/>
        <w:rPr>
          <w:rFonts w:hint="default" w:ascii="ＭＳ 明朝" w:hAnsi="ＭＳ 明朝" w:eastAsia="ＭＳ 明朝"/>
          <w:spacing w:val="2"/>
          <w:sz w:val="21"/>
        </w:rPr>
      </w:pPr>
      <w:r>
        <w:rPr>
          <w:rFonts w:hint="eastAsia" w:ascii="Times New Roman" w:hAnsi="Times New Roman" w:eastAsia="ＭＳ 明朝"/>
          <w:sz w:val="21"/>
        </w:rPr>
        <w:t>認定都道府県知事の氏名　殿</w:t>
      </w:r>
    </w:p>
    <w:p>
      <w:pPr>
        <w:pStyle w:val="0"/>
        <w:suppressAutoHyphens w:val="1"/>
        <w:wordWrap w:val="0"/>
        <w:autoSpaceDE w:val="0"/>
        <w:autoSpaceDN w:val="0"/>
        <w:jc w:val="right"/>
        <w:textAlignment w:val="baseline"/>
        <w:rPr>
          <w:rFonts w:hint="default" w:ascii="ＭＳ 明朝" w:hAnsi="ＭＳ 明朝" w:eastAsia="ＭＳ 明朝"/>
          <w:spacing w:val="2"/>
          <w:sz w:val="21"/>
        </w:rPr>
      </w:pPr>
      <w:r>
        <w:rPr>
          <w:rFonts w:hint="eastAsia" w:ascii="Times New Roman" w:hAnsi="Times New Roman" w:eastAsia="ＭＳ 明朝"/>
          <w:sz w:val="21"/>
        </w:rPr>
        <w:t>事業者の名称及び代表者の氏名　　　　　</w:t>
      </w:r>
    </w:p>
    <w:p>
      <w:pPr>
        <w:pStyle w:val="0"/>
        <w:suppressAutoHyphens w:val="1"/>
        <w:wordWrap w:val="0"/>
        <w:autoSpaceDE w:val="0"/>
        <w:autoSpaceDN w:val="0"/>
        <w:textAlignment w:val="baseline"/>
        <w:rPr>
          <w:rFonts w:hint="default" w:ascii="ＭＳ 明朝" w:hAnsi="ＭＳ 明朝" w:eastAsia="ＭＳ 明朝"/>
          <w:spacing w:val="2"/>
          <w:sz w:val="21"/>
        </w:rPr>
      </w:pPr>
      <w:r>
        <w:rPr>
          <w:rFonts w:hint="eastAsia" w:ascii="Times New Roman" w:hAnsi="Times New Roman" w:eastAsia="ＭＳ 明朝"/>
          <w:sz w:val="21"/>
        </w:rPr>
        <w:t>　</w:t>
      </w:r>
    </w:p>
    <w:p>
      <w:pPr>
        <w:pStyle w:val="0"/>
        <w:suppressAutoHyphens w:val="1"/>
        <w:wordWrap w:val="0"/>
        <w:autoSpaceDE w:val="0"/>
        <w:autoSpaceDN w:val="0"/>
        <w:textAlignment w:val="baseline"/>
        <w:rPr>
          <w:rFonts w:hint="default" w:ascii="ＭＳ 明朝" w:hAnsi="ＭＳ 明朝" w:eastAsia="ＭＳ 明朝"/>
          <w:spacing w:val="2"/>
          <w:sz w:val="21"/>
        </w:rPr>
      </w:pPr>
      <w:r>
        <w:rPr>
          <w:rFonts w:hint="eastAsia" w:ascii="Times New Roman" w:hAnsi="Times New Roman" w:eastAsia="ＭＳ 明朝"/>
          <w:sz w:val="21"/>
        </w:rPr>
        <w:t>　地域再生法第１７条の２第１項の規定に基づき、同項第１号に掲げる事業（移転型事業）に関する地方活力向上地域</w:t>
      </w:r>
      <w:r>
        <w:rPr>
          <w:rFonts w:hint="eastAsia" w:ascii="Times New Roman" w:hAnsi="Times New Roman" w:eastAsia="ＭＳ 明朝"/>
          <w:color w:val="000000" w:themeColor="text1"/>
          <w:sz w:val="21"/>
        </w:rPr>
        <w:t>等</w:t>
      </w:r>
      <w:r>
        <w:rPr>
          <w:rFonts w:hint="eastAsia" w:ascii="Times New Roman" w:hAnsi="Times New Roman" w:eastAsia="ＭＳ 明朝"/>
          <w:sz w:val="21"/>
        </w:rPr>
        <w:t>特定業務施設整備計画の認定を申請します。</w:t>
      </w:r>
    </w:p>
    <w:p>
      <w:pPr>
        <w:pStyle w:val="0"/>
        <w:rPr>
          <w:rFonts w:hint="default"/>
          <w:sz w:val="21"/>
        </w:rPr>
      </w:pPr>
    </w:p>
    <w:p>
      <w:pPr>
        <w:pStyle w:val="0"/>
        <w:rPr>
          <w:rFonts w:hint="default"/>
          <w:sz w:val="21"/>
        </w:rPr>
      </w:pPr>
      <w:r>
        <w:rPr>
          <w:rFonts w:hint="eastAsia"/>
          <w:sz w:val="21"/>
        </w:rPr>
        <w:t>（備考）用紙の大きさは、日本産業規格Ａ列４番とすること。</w:t>
      </w:r>
    </w:p>
    <w:p>
      <w:pPr>
        <w:pStyle w:val="0"/>
        <w:rPr>
          <w:rFonts w:hint="default"/>
          <w:sz w:val="21"/>
        </w:rPr>
      </w:pPr>
      <w:r>
        <w:rPr>
          <w:rFonts w:hint="default"/>
          <w:sz w:val="21"/>
        </w:rPr>
        <w:br w:type="page"/>
      </w:r>
    </w:p>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地方活力向上地域等特定業務施設整備計画</w:t>
      </w:r>
    </w:p>
    <w:p>
      <w:pPr>
        <w:pStyle w:val="0"/>
        <w:jc w:val="center"/>
        <w:rPr>
          <w:rFonts w:hint="default" w:asciiTheme="minorEastAsia" w:hAnsiTheme="minorEastAsia"/>
          <w:sz w:val="21"/>
        </w:rPr>
      </w:pPr>
    </w:p>
    <w:p>
      <w:pPr>
        <w:pStyle w:val="0"/>
        <w:jc w:val="center"/>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１　</w:t>
      </w:r>
      <w:r>
        <w:rPr>
          <w:rFonts w:hint="eastAsia" w:asciiTheme="minorEastAsia" w:hAnsiTheme="minorEastAsia"/>
          <w:color w:val="000000" w:themeColor="text1"/>
          <w:sz w:val="21"/>
        </w:rPr>
        <w:t>地方活力向上地域等特定業務施設整備計画</w:t>
      </w:r>
      <w:r>
        <w:rPr>
          <w:rFonts w:hint="eastAsia" w:asciiTheme="minorEastAsia" w:hAnsiTheme="minorEastAsia"/>
          <w:sz w:val="21"/>
        </w:rPr>
        <w:t>の内容</w:t>
      </w:r>
    </w:p>
    <w:p>
      <w:pPr>
        <w:pStyle w:val="19"/>
        <w:numPr>
          <w:ilvl w:val="0"/>
          <w:numId w:val="1"/>
        </w:numPr>
        <w:rPr>
          <w:rFonts w:hint="default" w:asciiTheme="minorEastAsia" w:hAnsiTheme="minorEastAsia"/>
          <w:sz w:val="21"/>
        </w:rPr>
      </w:pPr>
      <w:r>
        <w:rPr>
          <w:rFonts w:hint="eastAsia" w:asciiTheme="minorEastAsia" w:hAnsiTheme="minorEastAsia"/>
          <w:sz w:val="21"/>
        </w:rPr>
        <w:t>特定業務施設並びにこれと併せて整備する特定業務福利厚生施設及び特定業務児童福祉施設（以下「特定業務福利厚生施設等」という。）の整備内容</w:t>
      </w:r>
    </w:p>
    <w:tbl>
      <w:tblPr>
        <w:tblStyle w:val="58"/>
        <w:tblW w:w="8668" w:type="dxa"/>
        <w:tblInd w:w="392" w:type="dxa"/>
        <w:tblLayout w:type="fixed"/>
        <w:tblLook w:firstRow="1" w:lastRow="0" w:firstColumn="1" w:lastColumn="0" w:noHBand="0" w:noVBand="1" w:val="04A0"/>
      </w:tblPr>
      <w:tblGrid>
        <w:gridCol w:w="8668"/>
      </w:tblGrid>
      <w:tr>
        <w:trPr>
          <w:trHeight w:val="2408" w:hRule="atLeast"/>
        </w:trPr>
        <w:tc>
          <w:tcPr>
            <w:tcW w:w="8876" w:type="dxa"/>
            <w:vAlign w:val="top"/>
          </w:tcPr>
          <w:p>
            <w:pPr>
              <w:pStyle w:val="19"/>
              <w:numPr>
                <w:ilvl w:val="0"/>
                <w:numId w:val="2"/>
              </w:numPr>
              <w:rPr>
                <w:rFonts w:hint="default" w:asciiTheme="minorEastAsia" w:hAnsiTheme="minorEastAsia"/>
                <w:sz w:val="21"/>
              </w:rPr>
            </w:pPr>
            <w:r>
              <w:rPr>
                <w:rFonts w:hint="eastAsia" w:asciiTheme="minorEastAsia" w:hAnsiTheme="minorEastAsia"/>
                <w:sz w:val="21"/>
              </w:rPr>
              <w:t>整備目的</w:t>
            </w:r>
          </w:p>
          <w:p>
            <w:pPr>
              <w:pStyle w:val="19"/>
              <w:numPr>
                <w:ilvl w:val="0"/>
                <w:numId w:val="2"/>
              </w:numPr>
              <w:rPr>
                <w:rFonts w:hint="default" w:asciiTheme="minorEastAsia" w:hAnsiTheme="minorEastAsia"/>
                <w:sz w:val="21"/>
              </w:rPr>
            </w:pPr>
            <w:r>
              <w:rPr>
                <w:rFonts w:hint="eastAsia" w:asciiTheme="minorEastAsia" w:hAnsiTheme="minorEastAsia"/>
                <w:sz w:val="21"/>
              </w:rPr>
              <w:t>整備内容</w:t>
            </w:r>
          </w:p>
          <w:p>
            <w:pPr>
              <w:pStyle w:val="0"/>
              <w:ind w:firstLine="210" w:firstLineChars="100"/>
              <w:rPr>
                <w:rFonts w:hint="default" w:asciiTheme="minorEastAsia" w:hAnsiTheme="minorEastAsia"/>
                <w:sz w:val="21"/>
              </w:rPr>
            </w:pPr>
            <w:r>
              <w:rPr>
                <w:rFonts w:hint="eastAsia" w:asciiTheme="minorEastAsia" w:hAnsiTheme="minorEastAsia"/>
                <w:sz w:val="21"/>
              </w:rPr>
              <w:t>ア）特定業務施設及びこれと併せて整備する特定業務福利厚生施設等の種別</w:t>
            </w:r>
          </w:p>
          <w:tbl>
            <w:tblPr>
              <w:tblStyle w:val="58"/>
              <w:tblW w:w="8135" w:type="dxa"/>
              <w:tblInd w:w="312" w:type="dxa"/>
              <w:tblLayout w:type="fixed"/>
              <w:tblLook w:firstRow="1" w:lastRow="0" w:firstColumn="1" w:lastColumn="0" w:noHBand="0" w:noVBand="1" w:val="04A0"/>
            </w:tblPr>
            <w:tblGrid>
              <w:gridCol w:w="1627"/>
              <w:gridCol w:w="1627"/>
              <w:gridCol w:w="1627"/>
              <w:gridCol w:w="1627"/>
              <w:gridCol w:w="1627"/>
            </w:tblGrid>
            <w:tr>
              <w:trPr/>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事務所</w:t>
                  </w:r>
                </w:p>
              </w:tc>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研究所</w:t>
                  </w:r>
                </w:p>
              </w:tc>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研修所</w:t>
                  </w:r>
                </w:p>
              </w:tc>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特定業務</w:t>
                  </w:r>
                </w:p>
                <w:p>
                  <w:pPr>
                    <w:pStyle w:val="0"/>
                    <w:jc w:val="center"/>
                    <w:rPr>
                      <w:rFonts w:hint="default" w:asciiTheme="minorEastAsia" w:hAnsiTheme="minorEastAsia"/>
                      <w:sz w:val="21"/>
                    </w:rPr>
                  </w:pPr>
                  <w:r>
                    <w:rPr>
                      <w:rFonts w:hint="eastAsia" w:asciiTheme="minorEastAsia" w:hAnsiTheme="minorEastAsia"/>
                      <w:sz w:val="21"/>
                    </w:rPr>
                    <w:t>福利厚生施設</w:t>
                  </w:r>
                </w:p>
              </w:tc>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特定業務</w:t>
                  </w:r>
                </w:p>
                <w:p>
                  <w:pPr>
                    <w:pStyle w:val="0"/>
                    <w:jc w:val="center"/>
                    <w:rPr>
                      <w:rFonts w:hint="default" w:asciiTheme="minorEastAsia" w:hAnsiTheme="minorEastAsia"/>
                      <w:sz w:val="21"/>
                    </w:rPr>
                  </w:pPr>
                  <w:r>
                    <w:rPr>
                      <w:rFonts w:hint="eastAsia" w:asciiTheme="minorEastAsia" w:hAnsiTheme="minorEastAsia"/>
                      <w:sz w:val="21"/>
                    </w:rPr>
                    <w:t>児童福祉施設</w:t>
                  </w:r>
                </w:p>
              </w:tc>
            </w:tr>
            <w:tr>
              <w:trPr/>
              <w:tc>
                <w:tcPr>
                  <w:tcW w:w="1627" w:type="dxa"/>
                  <w:vAlign w:val="top"/>
                </w:tcPr>
                <w:p>
                  <w:pPr>
                    <w:pStyle w:val="0"/>
                    <w:jc w:val="center"/>
                    <w:rPr>
                      <w:rFonts w:hint="default" w:asciiTheme="minorEastAsia" w:hAnsiTheme="minorEastAsia"/>
                      <w:sz w:val="21"/>
                    </w:rPr>
                  </w:pPr>
                </w:p>
              </w:tc>
              <w:tc>
                <w:tcPr>
                  <w:tcW w:w="1627" w:type="dxa"/>
                  <w:vAlign w:val="top"/>
                </w:tcPr>
                <w:p>
                  <w:pPr>
                    <w:pStyle w:val="0"/>
                    <w:jc w:val="center"/>
                    <w:rPr>
                      <w:rFonts w:hint="default" w:asciiTheme="minorEastAsia" w:hAnsiTheme="minorEastAsia"/>
                      <w:sz w:val="21"/>
                    </w:rPr>
                  </w:pPr>
                </w:p>
              </w:tc>
              <w:tc>
                <w:tcPr>
                  <w:tcW w:w="1627" w:type="dxa"/>
                  <w:vAlign w:val="top"/>
                </w:tcPr>
                <w:p>
                  <w:pPr>
                    <w:pStyle w:val="0"/>
                    <w:jc w:val="center"/>
                    <w:rPr>
                      <w:rFonts w:hint="default" w:asciiTheme="minorEastAsia" w:hAnsiTheme="minorEastAsia"/>
                      <w:sz w:val="21"/>
                    </w:rPr>
                  </w:pPr>
                </w:p>
              </w:tc>
              <w:tc>
                <w:tcPr>
                  <w:tcW w:w="1627" w:type="dxa"/>
                  <w:vAlign w:val="top"/>
                </w:tcPr>
                <w:p>
                  <w:pPr>
                    <w:pStyle w:val="0"/>
                    <w:jc w:val="center"/>
                    <w:rPr>
                      <w:rFonts w:hint="default" w:asciiTheme="minorEastAsia" w:hAnsiTheme="minorEastAsia"/>
                      <w:sz w:val="21"/>
                    </w:rPr>
                  </w:pPr>
                </w:p>
              </w:tc>
              <w:tc>
                <w:tcPr>
                  <w:tcW w:w="1627" w:type="dxa"/>
                  <w:vAlign w:val="top"/>
                </w:tcPr>
                <w:p>
                  <w:pPr>
                    <w:pStyle w:val="0"/>
                    <w:jc w:val="center"/>
                    <w:rPr>
                      <w:rFonts w:hint="default" w:asciiTheme="minorEastAsia" w:hAnsiTheme="minorEastAsia"/>
                      <w:sz w:val="21"/>
                    </w:rPr>
                  </w:pPr>
                </w:p>
              </w:tc>
            </w:tr>
          </w:tbl>
          <w:p>
            <w:pPr>
              <w:pStyle w:val="0"/>
              <w:ind w:left="450" w:leftChars="100" w:hanging="210" w:hangingChars="100"/>
              <w:rPr>
                <w:rFonts w:hint="default" w:asciiTheme="minorEastAsia" w:hAnsiTheme="minorEastAsia"/>
                <w:sz w:val="21"/>
              </w:rPr>
            </w:pPr>
            <w:r>
              <w:rPr>
                <w:rFonts w:hint="eastAsia" w:asciiTheme="minorEastAsia" w:hAnsiTheme="minorEastAsia"/>
                <w:sz w:val="21"/>
              </w:rPr>
              <w:t>※各施設の種別は、該当するものに「○」を記載すること。</w:t>
            </w:r>
          </w:p>
          <w:p>
            <w:pPr>
              <w:pStyle w:val="0"/>
              <w:ind w:left="450" w:leftChars="100" w:hanging="210" w:hangingChars="100"/>
              <w:rPr>
                <w:rFonts w:hint="eastAsia" w:asciiTheme="minorEastAsia" w:hAnsiTheme="minorEastAsia"/>
                <w:sz w:val="21"/>
              </w:rPr>
            </w:pPr>
            <w:r>
              <w:rPr>
                <w:rFonts w:hint="eastAsia" w:asciiTheme="minorEastAsia" w:hAnsiTheme="minorEastAsia"/>
                <w:sz w:val="21"/>
              </w:rPr>
              <w:t>※特定業務福利厚生施設等にあっては、該当する地域再生法施行規則第８条第２項各号又は第３項各号の施設も併せて記載すること。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イ）整備場所</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整備場所は、特定業務施設及びこれと併せて整備する特定業務福利厚生施設等を整備する住所を記載すること。特定業務施設、特定業務福利厚生施設又は特定業務児童福祉施設を別の住所で整備する場合は、施設ごとに記載すること。賃貸による場合は入居を予定する物件名まで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ウ）特定業務施設及びこれと併せて整備する特定業務福利厚生施設等の取得等の別</w:t>
            </w:r>
          </w:p>
          <w:p>
            <w:pPr>
              <w:pStyle w:val="0"/>
              <w:ind w:firstLine="210" w:firstLineChars="100"/>
              <w:rPr>
                <w:rFonts w:hint="default" w:asciiTheme="minorEastAsia" w:hAnsiTheme="minorEastAsia"/>
                <w:sz w:val="21"/>
              </w:rPr>
            </w:pPr>
            <w:r>
              <w:rPr>
                <w:rFonts w:hint="eastAsia" w:asciiTheme="minorEastAsia" w:hAnsiTheme="minorEastAsia"/>
                <w:sz w:val="21"/>
              </w:rPr>
              <w:t>・特定業務施設</w:t>
            </w:r>
          </w:p>
          <w:tbl>
            <w:tblPr>
              <w:tblStyle w:val="58"/>
              <w:tblW w:w="8130" w:type="dxa"/>
              <w:tblInd w:w="312" w:type="dxa"/>
              <w:tblLayout w:type="fixed"/>
              <w:tblLook w:firstRow="1" w:lastRow="0" w:firstColumn="1" w:lastColumn="0" w:noHBand="0" w:noVBand="1" w:val="04A0"/>
            </w:tblPr>
            <w:tblGrid>
              <w:gridCol w:w="1520"/>
              <w:gridCol w:w="1322"/>
              <w:gridCol w:w="1322"/>
              <w:gridCol w:w="1322"/>
              <w:gridCol w:w="1322"/>
              <w:gridCol w:w="1322"/>
            </w:tblGrid>
            <w:tr>
              <w:trPr/>
              <w:tc>
                <w:tcPr>
                  <w:tcW w:w="1559"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13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新築</w:t>
                  </w:r>
                </w:p>
              </w:tc>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増築</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購入</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賃貸</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用途変更</w:t>
                  </w: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3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354"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bl>
          <w:p>
            <w:pPr>
              <w:pStyle w:val="0"/>
              <w:ind w:left="660" w:leftChars="100" w:hanging="420" w:hangingChars="200"/>
              <w:jc w:val="both"/>
              <w:rPr>
                <w:rFonts w:hint="default" w:asciiTheme="minorEastAsia" w:hAnsiTheme="minorEastAsia"/>
                <w:sz w:val="21"/>
              </w:rPr>
            </w:pPr>
            <w:r>
              <w:rPr>
                <w:rFonts w:hint="eastAsia" w:asciiTheme="minorEastAsia" w:hAnsiTheme="minorEastAsia"/>
                <w:sz w:val="21"/>
              </w:rPr>
              <w:t>・特定業務福利厚生施設</w:t>
            </w:r>
          </w:p>
          <w:tbl>
            <w:tblPr>
              <w:tblStyle w:val="58"/>
              <w:tblW w:w="8130" w:type="dxa"/>
              <w:tblInd w:w="312" w:type="dxa"/>
              <w:tblLayout w:type="fixed"/>
              <w:tblLook w:firstRow="1" w:lastRow="0" w:firstColumn="1" w:lastColumn="0" w:noHBand="0" w:noVBand="1" w:val="04A0"/>
            </w:tblPr>
            <w:tblGrid>
              <w:gridCol w:w="1520"/>
              <w:gridCol w:w="1322"/>
              <w:gridCol w:w="1322"/>
              <w:gridCol w:w="1322"/>
              <w:gridCol w:w="1322"/>
              <w:gridCol w:w="1322"/>
            </w:tblGrid>
            <w:tr>
              <w:trPr/>
              <w:tc>
                <w:tcPr>
                  <w:tcW w:w="1559"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13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新築</w:t>
                  </w:r>
                </w:p>
              </w:tc>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増築</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購入</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賃貸</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用途変更</w:t>
                  </w: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3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354"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bl>
          <w:p>
            <w:pPr>
              <w:pStyle w:val="0"/>
              <w:ind w:firstLine="210" w:firstLineChars="100"/>
              <w:rPr>
                <w:rFonts w:hint="default" w:asciiTheme="minorEastAsia" w:hAnsiTheme="minorEastAsia"/>
                <w:sz w:val="21"/>
              </w:rPr>
            </w:pPr>
            <w:r>
              <w:rPr>
                <w:rFonts w:hint="eastAsia" w:asciiTheme="minorEastAsia" w:hAnsiTheme="minorEastAsia"/>
                <w:sz w:val="21"/>
              </w:rPr>
              <w:t>・特定業務児童福祉施設</w:t>
            </w:r>
            <w:r>
              <w:rPr>
                <w:rFonts w:hint="default" w:asciiTheme="minorEastAsia" w:hAnsiTheme="minorEastAsia"/>
                <w:sz w:val="21"/>
              </w:rPr>
              <w:t xml:space="preserve"> </w:t>
            </w:r>
          </w:p>
          <w:tbl>
            <w:tblPr>
              <w:tblStyle w:val="58"/>
              <w:tblW w:w="8130" w:type="dxa"/>
              <w:tblInd w:w="312" w:type="dxa"/>
              <w:tblLayout w:type="fixed"/>
              <w:tblLook w:firstRow="1" w:lastRow="0" w:firstColumn="1" w:lastColumn="0" w:noHBand="0" w:noVBand="1" w:val="04A0"/>
            </w:tblPr>
            <w:tblGrid>
              <w:gridCol w:w="1520"/>
              <w:gridCol w:w="1322"/>
              <w:gridCol w:w="1322"/>
              <w:gridCol w:w="1322"/>
              <w:gridCol w:w="1322"/>
              <w:gridCol w:w="1322"/>
            </w:tblGrid>
            <w:tr>
              <w:trPr/>
              <w:tc>
                <w:tcPr>
                  <w:tcW w:w="1559"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13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新築</w:t>
                  </w:r>
                </w:p>
              </w:tc>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増築</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購入</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賃貸</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用途変更</w:t>
                  </w: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3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354"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bl>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※所有地にこれらの施設を整備する場合には、土地の用途変更欄に「○」を記載すること。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エ）特定業務施設及びこれと併せて整備する特定業務福利厚生施設等となる建物等</w:t>
            </w:r>
          </w:p>
          <w:tbl>
            <w:tblPr>
              <w:tblStyle w:val="58"/>
              <w:tblW w:w="8130" w:type="dxa"/>
              <w:tblInd w:w="312" w:type="dxa"/>
              <w:tblLayout w:type="fixed"/>
              <w:tblLook w:firstRow="1" w:lastRow="0" w:firstColumn="1" w:lastColumn="0" w:noHBand="0" w:noVBand="1" w:val="04A0"/>
            </w:tblPr>
            <w:tblGrid>
              <w:gridCol w:w="1521"/>
              <w:gridCol w:w="1329"/>
              <w:gridCol w:w="1099"/>
              <w:gridCol w:w="1180"/>
              <w:gridCol w:w="3001"/>
            </w:tblGrid>
            <w:tr>
              <w:trPr/>
              <w:tc>
                <w:tcPr>
                  <w:tcW w:w="1521"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項目</w:t>
                  </w:r>
                </w:p>
              </w:tc>
              <w:tc>
                <w:tcPr>
                  <w:tcW w:w="1099" w:type="dxa"/>
                  <w:vAlign w:val="top"/>
                </w:tcPr>
                <w:p>
                  <w:pPr>
                    <w:pStyle w:val="0"/>
                    <w:jc w:val="center"/>
                    <w:rPr>
                      <w:rFonts w:hint="default" w:asciiTheme="minorEastAsia" w:hAnsiTheme="minorEastAsia"/>
                      <w:sz w:val="21"/>
                    </w:rPr>
                  </w:pPr>
                  <w:r>
                    <w:rPr>
                      <w:rFonts w:hint="eastAsia" w:asciiTheme="minorEastAsia" w:hAnsiTheme="minorEastAsia"/>
                      <w:sz w:val="21"/>
                    </w:rPr>
                    <w:t>全体</w:t>
                  </w:r>
                </w:p>
              </w:tc>
              <w:tc>
                <w:tcPr>
                  <w:tcW w:w="1180" w:type="dxa"/>
                  <w:vAlign w:val="top"/>
                </w:tcPr>
                <w:p>
                  <w:pPr>
                    <w:pStyle w:val="0"/>
                    <w:jc w:val="center"/>
                    <w:rPr>
                      <w:rFonts w:hint="default" w:asciiTheme="minorEastAsia" w:hAnsiTheme="minorEastAsia"/>
                      <w:sz w:val="21"/>
                    </w:rPr>
                  </w:pPr>
                  <w:r>
                    <w:rPr>
                      <w:rFonts w:hint="eastAsia" w:asciiTheme="minorEastAsia" w:hAnsiTheme="minorEastAsia"/>
                      <w:sz w:val="21"/>
                    </w:rPr>
                    <w:t>対象部分</w:t>
                  </w:r>
                </w:p>
              </w:tc>
              <w:tc>
                <w:tcPr>
                  <w:tcW w:w="3001"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1521"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敷地面積</w:t>
                  </w:r>
                </w:p>
              </w:tc>
              <w:tc>
                <w:tcPr>
                  <w:tcW w:w="1099" w:type="dxa"/>
                  <w:vAlign w:val="top"/>
                </w:tcPr>
                <w:p>
                  <w:pPr>
                    <w:pStyle w:val="0"/>
                    <w:jc w:val="right"/>
                    <w:rPr>
                      <w:rFonts w:hint="default" w:asciiTheme="minorEastAsia" w:hAnsiTheme="minorEastAsia"/>
                      <w:sz w:val="21"/>
                    </w:rPr>
                  </w:pPr>
                  <w:r>
                    <w:rPr>
                      <w:rFonts w:hint="eastAsia" w:asciiTheme="minorEastAsia" w:hAnsiTheme="minorEastAsia"/>
                      <w:sz w:val="21"/>
                    </w:rPr>
                    <w:t>㎡</w:t>
                  </w:r>
                </w:p>
              </w:tc>
              <w:tc>
                <w:tcPr>
                  <w:tcW w:w="1180" w:type="dxa"/>
                  <w:vAlign w:val="top"/>
                </w:tcPr>
                <w:p>
                  <w:pPr>
                    <w:pStyle w:val="0"/>
                    <w:jc w:val="right"/>
                    <w:rPr>
                      <w:rFonts w:hint="default" w:asciiTheme="minorEastAsia" w:hAnsiTheme="minorEastAsia"/>
                      <w:sz w:val="21"/>
                    </w:rPr>
                  </w:pPr>
                  <w:r>
                    <w:rPr>
                      <w:rFonts w:hint="eastAsia" w:asciiTheme="minorEastAsia" w:hAnsiTheme="minorEastAsia"/>
                      <w:sz w:val="21"/>
                    </w:rPr>
                    <w:t>㎡</w:t>
                  </w:r>
                </w:p>
              </w:tc>
              <w:tc>
                <w:tcPr>
                  <w:tcW w:w="3001" w:type="dxa"/>
                  <w:vAlign w:val="top"/>
                </w:tcPr>
                <w:p>
                  <w:pPr>
                    <w:pStyle w:val="0"/>
                    <w:rPr>
                      <w:rFonts w:hint="default" w:asciiTheme="minorEastAsia" w:hAnsiTheme="minorEastAsia"/>
                      <w:sz w:val="21"/>
                    </w:rPr>
                  </w:pPr>
                </w:p>
              </w:tc>
            </w:tr>
            <w:tr>
              <w:trPr/>
              <w:tc>
                <w:tcPr>
                  <w:tcW w:w="1521"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延べ床面積</w:t>
                  </w:r>
                </w:p>
              </w:tc>
              <w:tc>
                <w:tcPr>
                  <w:tcW w:w="1099" w:type="dxa"/>
                  <w:vAlign w:val="top"/>
                </w:tcPr>
                <w:p>
                  <w:pPr>
                    <w:pStyle w:val="0"/>
                    <w:jc w:val="right"/>
                    <w:rPr>
                      <w:rFonts w:hint="default" w:asciiTheme="minorEastAsia" w:hAnsiTheme="minorEastAsia"/>
                      <w:sz w:val="21"/>
                    </w:rPr>
                  </w:pPr>
                  <w:r>
                    <w:rPr>
                      <w:rFonts w:hint="eastAsia" w:asciiTheme="minorEastAsia" w:hAnsiTheme="minorEastAsia"/>
                      <w:sz w:val="21"/>
                    </w:rPr>
                    <w:t>㎡</w:t>
                  </w:r>
                </w:p>
              </w:tc>
              <w:tc>
                <w:tcPr>
                  <w:tcW w:w="1180" w:type="dxa"/>
                  <w:vAlign w:val="top"/>
                </w:tcPr>
                <w:p>
                  <w:pPr>
                    <w:pStyle w:val="0"/>
                    <w:jc w:val="right"/>
                    <w:rPr>
                      <w:rFonts w:hint="default" w:asciiTheme="minorEastAsia" w:hAnsiTheme="minorEastAsia"/>
                      <w:sz w:val="21"/>
                    </w:rPr>
                  </w:pPr>
                  <w:r>
                    <w:rPr>
                      <w:rFonts w:hint="eastAsia" w:asciiTheme="minorEastAsia" w:hAnsiTheme="minorEastAsia"/>
                      <w:sz w:val="21"/>
                    </w:rPr>
                    <w:t>㎡</w:t>
                  </w:r>
                </w:p>
              </w:tc>
              <w:tc>
                <w:tcPr>
                  <w:tcW w:w="3001" w:type="dxa"/>
                  <w:vAlign w:val="top"/>
                </w:tcPr>
                <w:p>
                  <w:pPr>
                    <w:pStyle w:val="0"/>
                    <w:rPr>
                      <w:rFonts w:hint="default" w:asciiTheme="minorEastAsia" w:hAnsiTheme="minorEastAsia"/>
                      <w:sz w:val="21"/>
                    </w:rPr>
                  </w:pPr>
                </w:p>
              </w:tc>
            </w:tr>
            <w:tr>
              <w:trPr/>
              <w:tc>
                <w:tcPr>
                  <w:tcW w:w="1521" w:type="dxa"/>
                  <w:vMerge w:val="restart"/>
                  <w:vAlign w:val="top"/>
                </w:tcPr>
                <w:p>
                  <w:pPr>
                    <w:pStyle w:val="0"/>
                    <w:rPr>
                      <w:rFonts w:hint="default" w:asciiTheme="minorEastAsia" w:hAnsiTheme="minorEastAsia"/>
                      <w:sz w:val="21"/>
                    </w:rPr>
                  </w:pPr>
                  <w:r>
                    <w:rPr>
                      <w:rFonts w:hint="eastAsia" w:asciiTheme="minorEastAsia" w:hAnsiTheme="minorEastAsia"/>
                      <w:sz w:val="21"/>
                    </w:rPr>
                    <w:t>建物附属設備</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種類</w:t>
                  </w:r>
                </w:p>
              </w:tc>
              <w:tc>
                <w:tcPr>
                  <w:tcW w:w="2279" w:type="dxa"/>
                  <w:gridSpan w:val="2"/>
                  <w:vAlign w:val="top"/>
                </w:tcPr>
                <w:p>
                  <w:pPr>
                    <w:pStyle w:val="0"/>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continue"/>
                  <w:vAlign w:val="top"/>
                </w:tcPr>
                <w:p>
                  <w:pPr>
                    <w:pStyle w:val="0"/>
                    <w:rPr>
                      <w:rFonts w:hint="default" w:asciiTheme="minorEastAsia" w:hAnsiTheme="minorEastAsia"/>
                      <w:sz w:val="21"/>
                    </w:rPr>
                  </w:pP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数量等</w:t>
                  </w:r>
                </w:p>
              </w:tc>
              <w:tc>
                <w:tcPr>
                  <w:tcW w:w="1099" w:type="dxa"/>
                  <w:vAlign w:val="top"/>
                </w:tcPr>
                <w:p>
                  <w:pPr>
                    <w:pStyle w:val="0"/>
                    <w:jc w:val="right"/>
                    <w:rPr>
                      <w:rFonts w:hint="default" w:asciiTheme="minorEastAsia" w:hAnsiTheme="minorEastAsia"/>
                      <w:sz w:val="21"/>
                    </w:rPr>
                  </w:pPr>
                </w:p>
              </w:tc>
              <w:tc>
                <w:tcPr>
                  <w:tcW w:w="1180" w:type="dxa"/>
                  <w:vAlign w:val="top"/>
                </w:tcPr>
                <w:p>
                  <w:pPr>
                    <w:pStyle w:val="0"/>
                    <w:jc w:val="right"/>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restart"/>
                  <w:vAlign w:val="top"/>
                </w:tcPr>
                <w:p>
                  <w:pPr>
                    <w:pStyle w:val="0"/>
                    <w:rPr>
                      <w:rFonts w:hint="default" w:asciiTheme="minorEastAsia" w:hAnsiTheme="minorEastAsia"/>
                      <w:sz w:val="21"/>
                    </w:rPr>
                  </w:pPr>
                  <w:r>
                    <w:rPr>
                      <w:rFonts w:hint="eastAsia" w:asciiTheme="minorEastAsia" w:hAnsiTheme="minorEastAsia"/>
                      <w:sz w:val="21"/>
                    </w:rPr>
                    <w:t>構築物</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種類</w:t>
                  </w:r>
                </w:p>
              </w:tc>
              <w:tc>
                <w:tcPr>
                  <w:tcW w:w="2279" w:type="dxa"/>
                  <w:gridSpan w:val="2"/>
                  <w:vAlign w:val="top"/>
                </w:tcPr>
                <w:p>
                  <w:pPr>
                    <w:pStyle w:val="0"/>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continue"/>
                  <w:vAlign w:val="top"/>
                </w:tcPr>
                <w:p>
                  <w:pPr>
                    <w:pStyle w:val="0"/>
                    <w:rPr>
                      <w:rFonts w:hint="default" w:asciiTheme="minorEastAsia" w:hAnsiTheme="minorEastAsia"/>
                      <w:sz w:val="21"/>
                    </w:rPr>
                  </w:pP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数量等</w:t>
                  </w:r>
                </w:p>
              </w:tc>
              <w:tc>
                <w:tcPr>
                  <w:tcW w:w="1099" w:type="dxa"/>
                  <w:vAlign w:val="top"/>
                </w:tcPr>
                <w:p>
                  <w:pPr>
                    <w:pStyle w:val="0"/>
                    <w:jc w:val="right"/>
                    <w:rPr>
                      <w:rFonts w:hint="default" w:asciiTheme="minorEastAsia" w:hAnsiTheme="minorEastAsia"/>
                      <w:sz w:val="21"/>
                    </w:rPr>
                  </w:pPr>
                </w:p>
              </w:tc>
              <w:tc>
                <w:tcPr>
                  <w:tcW w:w="1180" w:type="dxa"/>
                  <w:vAlign w:val="top"/>
                </w:tcPr>
                <w:p>
                  <w:pPr>
                    <w:pStyle w:val="0"/>
                    <w:jc w:val="right"/>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restart"/>
                  <w:vAlign w:val="top"/>
                </w:tcPr>
                <w:p>
                  <w:pPr>
                    <w:pStyle w:val="0"/>
                    <w:rPr>
                      <w:rFonts w:hint="default" w:asciiTheme="minorEastAsia" w:hAnsiTheme="minorEastAsia"/>
                      <w:sz w:val="21"/>
                    </w:rPr>
                  </w:pPr>
                  <w:r>
                    <w:rPr>
                      <w:rFonts w:hint="eastAsia" w:asciiTheme="minorEastAsia" w:hAnsiTheme="minorEastAsia"/>
                      <w:sz w:val="21"/>
                    </w:rPr>
                    <w:t>機械装置</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種類</w:t>
                  </w:r>
                </w:p>
              </w:tc>
              <w:tc>
                <w:tcPr>
                  <w:tcW w:w="2279" w:type="dxa"/>
                  <w:gridSpan w:val="2"/>
                  <w:vAlign w:val="top"/>
                </w:tcPr>
                <w:p>
                  <w:pPr>
                    <w:pStyle w:val="0"/>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continue"/>
                  <w:vAlign w:val="top"/>
                </w:tcPr>
                <w:p>
                  <w:pPr>
                    <w:pStyle w:val="0"/>
                    <w:rPr>
                      <w:rFonts w:hint="default" w:asciiTheme="minorEastAsia" w:hAnsiTheme="minorEastAsia"/>
                      <w:sz w:val="21"/>
                    </w:rPr>
                  </w:pP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数量等</w:t>
                  </w:r>
                </w:p>
              </w:tc>
              <w:tc>
                <w:tcPr>
                  <w:tcW w:w="1099" w:type="dxa"/>
                  <w:vAlign w:val="top"/>
                </w:tcPr>
                <w:p>
                  <w:pPr>
                    <w:pStyle w:val="0"/>
                    <w:jc w:val="right"/>
                    <w:rPr>
                      <w:rFonts w:hint="default" w:asciiTheme="minorEastAsia" w:hAnsiTheme="minorEastAsia"/>
                      <w:sz w:val="21"/>
                    </w:rPr>
                  </w:pPr>
                </w:p>
              </w:tc>
              <w:tc>
                <w:tcPr>
                  <w:tcW w:w="1180" w:type="dxa"/>
                  <w:vAlign w:val="top"/>
                </w:tcPr>
                <w:p>
                  <w:pPr>
                    <w:pStyle w:val="0"/>
                    <w:jc w:val="right"/>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bl>
          <w:p>
            <w:pPr>
              <w:pStyle w:val="0"/>
              <w:ind w:left="450" w:leftChars="100" w:hanging="210" w:hangingChars="100"/>
              <w:rPr>
                <w:rFonts w:hint="default" w:asciiTheme="minorEastAsia" w:hAnsiTheme="minorEastAsia"/>
                <w:sz w:val="21"/>
              </w:rPr>
            </w:pPr>
            <w:r>
              <w:rPr>
                <w:rFonts w:hint="eastAsia" w:asciiTheme="minorEastAsia" w:hAnsiTheme="minorEastAsia"/>
                <w:sz w:val="21"/>
              </w:rPr>
              <w:t>※対象施設（特定業務施設及びこれと併せて整備する特定業務福利厚生施設等をいう。以下同じ。）以外の業務施設（工場等）を整備する場合は、その整備全体について記載すること。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特定業務施設以外に特定業務福利厚生施設等又は特定業務施設以外の業務施設を整備する場合には、「備考」の欄に対象となる具体的な部分（対象部分のあるフロア等）等を特定業務施設、特定業務福利厚生施設又は特定業務児童福祉施設ごと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※土地、建物が複数ある場合は、その土地、建物ごとに記載すること。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※建物附属設備、構築物、機械装置が複数ある場合は、種類ごとに記載すること。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※特定業務施設及びこれと併せて整備する特定業務福利厚生施設等の図面、外観イメージを表す書類等を添付すること。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オ）特定業務福利厚生施設の用途、利用定員数及び利用見込み従業員数</w:t>
            </w:r>
            <w:r>
              <w:rPr>
                <w:rFonts w:hint="default" w:asciiTheme="minorEastAsia" w:hAnsiTheme="minorEastAsia"/>
                <w:sz w:val="21"/>
              </w:rPr>
              <w:t xml:space="preserve"> </w:t>
            </w:r>
          </w:p>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※特定業務福利厚生施設を整備する場合に記載すること。複数の特定業務福利厚生施設を整備する場合は、該当する地域再生法施行規則第８条第２項各号の施設ごとに記載すること。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カ）特定業務児童福祉施設の用途、利用定員数及び利用見込み従業員の児童数</w:t>
            </w:r>
            <w:r>
              <w:rPr>
                <w:rFonts w:hint="default" w:asciiTheme="minorEastAsia" w:hAnsiTheme="minorEastAsia"/>
                <w:sz w:val="21"/>
              </w:rPr>
              <w:t xml:space="preserve"> </w:t>
            </w:r>
          </w:p>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※特定業務児童福祉施設を整備する場合に記載すること。複数の特定業務児童福祉施設を整備する場合は、該当する地域再生法施行規則第８条第３項各号の施設ごとに記載すること。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キ）事業期間</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※事業期間の終期は、本計画の認定の日から起算して５年以内であること。ただし、地域再生計画の計画期間を超えるものではないこと。</w:t>
            </w:r>
            <w:r>
              <w:rPr>
                <w:rFonts w:hint="default" w:asciiTheme="minorEastAsia" w:hAnsiTheme="minorEastAsia"/>
                <w:sz w:val="21"/>
              </w:rPr>
              <w:br w:type="textWrapping" w:clear="none"/>
            </w:r>
            <w:r>
              <w:rPr>
                <w:rFonts w:hint="eastAsia" w:asciiTheme="minorEastAsia" w:hAnsiTheme="minorEastAsia"/>
                <w:sz w:val="21"/>
              </w:rPr>
              <w:t>なお、事業期間の終期は、特定業務施設及び特定業務福利厚生施設等の整備が終了し、組織改正及びそれに伴う人事異動が終了する時期を記載すること。</w:t>
            </w:r>
          </w:p>
          <w:p>
            <w:pPr>
              <w:pStyle w:val="19"/>
              <w:numPr>
                <w:ilvl w:val="0"/>
                <w:numId w:val="2"/>
              </w:numPr>
              <w:rPr>
                <w:rFonts w:hint="default" w:asciiTheme="minorEastAsia" w:hAnsiTheme="minorEastAsia"/>
                <w:sz w:val="21"/>
              </w:rPr>
            </w:pPr>
            <w:r>
              <w:rPr>
                <w:rFonts w:hint="eastAsia" w:asciiTheme="minorEastAsia" w:hAnsiTheme="minorEastAsia"/>
                <w:sz w:val="21"/>
              </w:rPr>
              <w:t>特定業務施設及びこれと併せて整備する特定業務福利厚生施設等の整備の実施時期</w:t>
            </w:r>
          </w:p>
          <w:p>
            <w:pPr>
              <w:pStyle w:val="0"/>
              <w:ind w:firstLine="210" w:firstLineChars="100"/>
              <w:rPr>
                <w:rFonts w:hint="default" w:asciiTheme="minorEastAsia" w:hAnsiTheme="minorEastAsia"/>
                <w:sz w:val="21"/>
              </w:rPr>
            </w:pPr>
            <w:r>
              <w:rPr>
                <w:rFonts w:hint="eastAsia" w:asciiTheme="minorEastAsia" w:hAnsiTheme="minorEastAsia"/>
                <w:sz w:val="21"/>
              </w:rPr>
              <w:t>ア）特定業務施設の整備の実施時期</w:t>
            </w:r>
          </w:p>
          <w:tbl>
            <w:tblPr>
              <w:tblStyle w:val="58"/>
              <w:tblW w:w="8442" w:type="dxa"/>
              <w:tblInd w:w="0" w:type="dxa"/>
              <w:tblLayout w:type="fixed"/>
              <w:tblLook w:firstRow="1" w:lastRow="0" w:firstColumn="1" w:lastColumn="0" w:noHBand="0" w:noVBand="1" w:val="04A0"/>
            </w:tblPr>
            <w:tblGrid>
              <w:gridCol w:w="1970"/>
              <w:gridCol w:w="2355"/>
              <w:gridCol w:w="4117"/>
            </w:tblGrid>
            <w:tr>
              <w:trPr/>
              <w:tc>
                <w:tcPr>
                  <w:tcW w:w="2013"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2410" w:type="dxa"/>
                  <w:vAlign w:val="top"/>
                </w:tcPr>
                <w:p>
                  <w:pPr>
                    <w:pStyle w:val="0"/>
                    <w:jc w:val="center"/>
                    <w:rPr>
                      <w:rFonts w:hint="default" w:asciiTheme="minorEastAsia" w:hAnsiTheme="minorEastAsia"/>
                      <w:sz w:val="21"/>
                    </w:rPr>
                  </w:pPr>
                  <w:r>
                    <w:rPr>
                      <w:rFonts w:hint="eastAsia" w:asciiTheme="minorEastAsia" w:hAnsiTheme="minorEastAsia"/>
                      <w:sz w:val="21"/>
                    </w:rPr>
                    <w:t>時期</w:t>
                  </w:r>
                </w:p>
              </w:tc>
              <w:tc>
                <w:tcPr>
                  <w:tcW w:w="4222"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土地取得</w:t>
                  </w:r>
                </w:p>
              </w:tc>
              <w:tc>
                <w:tcPr>
                  <w:tcW w:w="2410" w:type="dxa"/>
                  <w:vAlign w:val="top"/>
                </w:tcPr>
                <w:p>
                  <w:pPr>
                    <w:pStyle w:val="0"/>
                    <w:rPr>
                      <w:rFonts w:hint="default" w:asciiTheme="minorEastAsia" w:hAnsiTheme="minorEastAsia"/>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着工</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完成</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事業供用開始</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bl>
          <w:p>
            <w:pPr>
              <w:pStyle w:val="0"/>
              <w:ind w:left="210" w:hanging="210" w:hangingChars="100"/>
              <w:rPr>
                <w:rFonts w:hint="default" w:asciiTheme="minorEastAsia" w:hAnsiTheme="minorEastAsia"/>
                <w:sz w:val="21"/>
              </w:rPr>
            </w:pPr>
            <w:r>
              <w:rPr>
                <w:rFonts w:hint="eastAsia" w:asciiTheme="minorEastAsia" w:hAnsiTheme="minorEastAsia"/>
                <w:sz w:val="21"/>
              </w:rPr>
              <w:t>※特定業務施設を賃貸により整備する場合は、「着工」の欄に賃貸借契約締結時期、「完成」の欄に入居時期を記載すること。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※複数の特定業務施設を整備する場合は、それぞれの時期を並列に記載すること。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イ）特定業務福利厚生施設等の整備の実施時期</w:t>
            </w:r>
          </w:p>
          <w:tbl>
            <w:tblPr>
              <w:tblStyle w:val="58"/>
              <w:tblW w:w="8442" w:type="dxa"/>
              <w:tblInd w:w="0" w:type="dxa"/>
              <w:tblLayout w:type="fixed"/>
              <w:tblLook w:firstRow="1" w:lastRow="0" w:firstColumn="1" w:lastColumn="0" w:noHBand="0" w:noVBand="1" w:val="04A0"/>
            </w:tblPr>
            <w:tblGrid>
              <w:gridCol w:w="1970"/>
              <w:gridCol w:w="2355"/>
              <w:gridCol w:w="4117"/>
            </w:tblGrid>
            <w:tr>
              <w:trPr/>
              <w:tc>
                <w:tcPr>
                  <w:tcW w:w="2013"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2410" w:type="dxa"/>
                  <w:vAlign w:val="top"/>
                </w:tcPr>
                <w:p>
                  <w:pPr>
                    <w:pStyle w:val="0"/>
                    <w:jc w:val="center"/>
                    <w:rPr>
                      <w:rFonts w:hint="default" w:asciiTheme="minorEastAsia" w:hAnsiTheme="minorEastAsia"/>
                      <w:sz w:val="21"/>
                    </w:rPr>
                  </w:pPr>
                  <w:r>
                    <w:rPr>
                      <w:rFonts w:hint="eastAsia" w:asciiTheme="minorEastAsia" w:hAnsiTheme="minorEastAsia"/>
                      <w:sz w:val="21"/>
                    </w:rPr>
                    <w:t>時期</w:t>
                  </w:r>
                </w:p>
              </w:tc>
              <w:tc>
                <w:tcPr>
                  <w:tcW w:w="4222"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土地取得</w:t>
                  </w:r>
                </w:p>
              </w:tc>
              <w:tc>
                <w:tcPr>
                  <w:tcW w:w="2410" w:type="dxa"/>
                  <w:vAlign w:val="top"/>
                </w:tcPr>
                <w:p>
                  <w:pPr>
                    <w:pStyle w:val="0"/>
                    <w:rPr>
                      <w:rFonts w:hint="default" w:asciiTheme="minorEastAsia" w:hAnsiTheme="minorEastAsia"/>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着工</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完成</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事業供用開始</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bl>
          <w:p>
            <w:pPr>
              <w:pStyle w:val="0"/>
              <w:ind w:left="210" w:hanging="210" w:hangingChars="100"/>
              <w:rPr>
                <w:rFonts w:hint="default" w:asciiTheme="minorEastAsia" w:hAnsiTheme="minorEastAsia"/>
                <w:sz w:val="21"/>
              </w:rPr>
            </w:pPr>
            <w:r>
              <w:rPr>
                <w:rFonts w:hint="eastAsia" w:asciiTheme="minorEastAsia" w:hAnsiTheme="minorEastAsia"/>
                <w:sz w:val="21"/>
              </w:rPr>
              <w:t>※特定業務福利厚生施設等を整備する場合に記載すること。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※特定業務福利厚生施設等を賃貸により整備する場合は、「着工」の欄に賃貸借契約締結時期、「完成」の欄に入居時期を記載すること。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※複数の特定業務福利厚生施設等を整備する場合は、それぞれの時期を並列に記載すること。</w:t>
            </w:r>
          </w:p>
        </w:tc>
      </w:tr>
    </w:tbl>
    <w:p>
      <w:pPr>
        <w:pStyle w:val="19"/>
        <w:numPr>
          <w:ilvl w:val="0"/>
          <w:numId w:val="1"/>
        </w:numPr>
        <w:rPr>
          <w:rFonts w:hint="default" w:asciiTheme="minorEastAsia" w:hAnsiTheme="minorEastAsia"/>
          <w:sz w:val="21"/>
        </w:rPr>
      </w:pPr>
      <w:r>
        <w:rPr>
          <w:rFonts w:hint="eastAsia" w:asciiTheme="minorEastAsia" w:hAnsiTheme="minorEastAsia"/>
          <w:sz w:val="21"/>
        </w:rPr>
        <w:t>特定業務施設で行う業務</w:t>
      </w:r>
    </w:p>
    <w:tbl>
      <w:tblPr>
        <w:tblStyle w:val="58"/>
        <w:tblW w:w="8668" w:type="dxa"/>
        <w:tblInd w:w="392" w:type="dxa"/>
        <w:tblLayout w:type="fixed"/>
        <w:tblLook w:firstRow="1" w:lastRow="0" w:firstColumn="1" w:lastColumn="0" w:noHBand="0" w:noVBand="1" w:val="04A0"/>
      </w:tblPr>
      <w:tblGrid>
        <w:gridCol w:w="8668"/>
      </w:tblGrid>
      <w:tr>
        <w:trPr>
          <w:trHeight w:val="977" w:hRule="atLeast"/>
        </w:trPr>
        <w:tc>
          <w:tcPr>
            <w:tcW w:w="8876" w:type="dxa"/>
            <w:vAlign w:val="top"/>
          </w:tcPr>
          <w:p>
            <w:pPr>
              <w:pStyle w:val="19"/>
              <w:numPr>
                <w:ilvl w:val="0"/>
                <w:numId w:val="3"/>
              </w:numPr>
              <w:rPr>
                <w:rFonts w:hint="default" w:asciiTheme="minorEastAsia" w:hAnsiTheme="minorEastAsia"/>
                <w:sz w:val="21"/>
              </w:rPr>
            </w:pPr>
            <w:r>
              <w:rPr>
                <w:rFonts w:hint="eastAsia" w:asciiTheme="minorEastAsia" w:hAnsiTheme="minorEastAsia"/>
                <w:sz w:val="21"/>
              </w:rPr>
              <w:t>移転等を行う業務</w:t>
            </w:r>
          </w:p>
          <w:tbl>
            <w:tblPr>
              <w:tblStyle w:val="58"/>
              <w:tblW w:w="8418" w:type="dxa"/>
              <w:tblInd w:w="29" w:type="dxa"/>
              <w:tblLayout w:type="fixed"/>
              <w:tblLook w:firstRow="1" w:lastRow="0" w:firstColumn="1" w:lastColumn="0" w:noHBand="0" w:noVBand="1" w:val="04A0"/>
            </w:tblPr>
            <w:tblGrid>
              <w:gridCol w:w="2806"/>
              <w:gridCol w:w="2806"/>
              <w:gridCol w:w="2806"/>
            </w:tblGrid>
            <w:tr>
              <w:trPr/>
              <w:tc>
                <w:tcPr>
                  <w:tcW w:w="2806" w:type="dxa"/>
                  <w:vAlign w:val="top"/>
                </w:tcPr>
                <w:p>
                  <w:pPr>
                    <w:pStyle w:val="0"/>
                    <w:jc w:val="center"/>
                    <w:rPr>
                      <w:rFonts w:hint="default" w:asciiTheme="minorEastAsia" w:hAnsiTheme="minorEastAsia"/>
                      <w:sz w:val="21"/>
                    </w:rPr>
                  </w:pPr>
                  <w:r>
                    <w:rPr>
                      <w:rFonts w:hint="eastAsia" w:asciiTheme="minorEastAsia" w:hAnsiTheme="minorEastAsia"/>
                      <w:sz w:val="21"/>
                    </w:rPr>
                    <w:t>移転等を行う業務部門</w:t>
                  </w:r>
                </w:p>
              </w:tc>
              <w:tc>
                <w:tcPr>
                  <w:tcW w:w="2806" w:type="dxa"/>
                  <w:vAlign w:val="top"/>
                </w:tcPr>
                <w:p>
                  <w:pPr>
                    <w:pStyle w:val="0"/>
                    <w:jc w:val="center"/>
                    <w:rPr>
                      <w:rFonts w:hint="default" w:asciiTheme="minorEastAsia" w:hAnsiTheme="minorEastAsia"/>
                      <w:sz w:val="21"/>
                    </w:rPr>
                  </w:pPr>
                  <w:r>
                    <w:rPr>
                      <w:rFonts w:hint="eastAsia" w:asciiTheme="minorEastAsia" w:hAnsiTheme="minorEastAsia"/>
                      <w:sz w:val="21"/>
                    </w:rPr>
                    <w:t>事業所</w:t>
                  </w:r>
                </w:p>
              </w:tc>
              <w:tc>
                <w:tcPr>
                  <w:tcW w:w="2806"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2806" w:type="dxa"/>
                  <w:vAlign w:val="top"/>
                </w:tcPr>
                <w:p>
                  <w:pPr>
                    <w:pStyle w:val="0"/>
                    <w:rPr>
                      <w:rFonts w:hint="default" w:asciiTheme="minorEastAsia" w:hAnsiTheme="minorEastAsia"/>
                      <w:sz w:val="21"/>
                    </w:rPr>
                  </w:pPr>
                </w:p>
              </w:tc>
              <w:tc>
                <w:tcPr>
                  <w:tcW w:w="2806" w:type="dxa"/>
                  <w:vAlign w:val="top"/>
                </w:tcPr>
                <w:p>
                  <w:pPr>
                    <w:pStyle w:val="0"/>
                    <w:rPr>
                      <w:rFonts w:hint="default" w:asciiTheme="minorEastAsia" w:hAnsiTheme="minorEastAsia"/>
                      <w:sz w:val="21"/>
                    </w:rPr>
                  </w:pPr>
                </w:p>
              </w:tc>
              <w:tc>
                <w:tcPr>
                  <w:tcW w:w="2806" w:type="dxa"/>
                  <w:vAlign w:val="top"/>
                </w:tcPr>
                <w:p>
                  <w:pPr>
                    <w:pStyle w:val="0"/>
                    <w:rPr>
                      <w:rFonts w:hint="default" w:asciiTheme="minorEastAsia" w:hAnsiTheme="minorEastAsia"/>
                      <w:sz w:val="21"/>
                    </w:rPr>
                  </w:pPr>
                </w:p>
              </w:tc>
            </w:tr>
            <w:tr>
              <w:trPr/>
              <w:tc>
                <w:tcPr>
                  <w:tcW w:w="2806" w:type="dxa"/>
                  <w:vAlign w:val="top"/>
                </w:tcPr>
                <w:p>
                  <w:pPr>
                    <w:pStyle w:val="0"/>
                    <w:rPr>
                      <w:rFonts w:hint="default" w:asciiTheme="minorEastAsia" w:hAnsiTheme="minorEastAsia"/>
                      <w:sz w:val="21"/>
                    </w:rPr>
                  </w:pPr>
                </w:p>
              </w:tc>
              <w:tc>
                <w:tcPr>
                  <w:tcW w:w="2806" w:type="dxa"/>
                  <w:vAlign w:val="top"/>
                </w:tcPr>
                <w:p>
                  <w:pPr>
                    <w:pStyle w:val="0"/>
                    <w:rPr>
                      <w:rFonts w:hint="default" w:asciiTheme="minorEastAsia" w:hAnsiTheme="minorEastAsia"/>
                      <w:sz w:val="21"/>
                    </w:rPr>
                  </w:pPr>
                </w:p>
              </w:tc>
              <w:tc>
                <w:tcPr>
                  <w:tcW w:w="2806" w:type="dxa"/>
                  <w:vAlign w:val="top"/>
                </w:tcPr>
                <w:p>
                  <w:pPr>
                    <w:pStyle w:val="0"/>
                    <w:rPr>
                      <w:rFonts w:hint="default" w:asciiTheme="minorEastAsia" w:hAnsiTheme="minorEastAsia"/>
                      <w:sz w:val="21"/>
                    </w:rPr>
                  </w:pPr>
                </w:p>
              </w:tc>
            </w:tr>
            <w:tr>
              <w:trPr/>
              <w:tc>
                <w:tcPr>
                  <w:tcW w:w="2806" w:type="dxa"/>
                  <w:vAlign w:val="top"/>
                </w:tcPr>
                <w:p>
                  <w:pPr>
                    <w:pStyle w:val="0"/>
                    <w:rPr>
                      <w:rFonts w:hint="default" w:asciiTheme="minorEastAsia" w:hAnsiTheme="minorEastAsia"/>
                      <w:sz w:val="21"/>
                    </w:rPr>
                  </w:pPr>
                </w:p>
              </w:tc>
              <w:tc>
                <w:tcPr>
                  <w:tcW w:w="2806" w:type="dxa"/>
                  <w:vAlign w:val="top"/>
                </w:tcPr>
                <w:p>
                  <w:pPr>
                    <w:pStyle w:val="0"/>
                    <w:rPr>
                      <w:rFonts w:hint="default" w:asciiTheme="minorEastAsia" w:hAnsiTheme="minorEastAsia"/>
                      <w:sz w:val="21"/>
                    </w:rPr>
                  </w:pPr>
                </w:p>
              </w:tc>
              <w:tc>
                <w:tcPr>
                  <w:tcW w:w="2806" w:type="dxa"/>
                  <w:vAlign w:val="top"/>
                </w:tcPr>
                <w:p>
                  <w:pPr>
                    <w:pStyle w:val="0"/>
                    <w:rPr>
                      <w:rFonts w:hint="default" w:asciiTheme="minorEastAsia" w:hAnsiTheme="minorEastAsia"/>
                      <w:sz w:val="21"/>
                    </w:rPr>
                  </w:pPr>
                </w:p>
              </w:tc>
            </w:tr>
          </w:tbl>
          <w:p>
            <w:pPr>
              <w:pStyle w:val="0"/>
              <w:ind w:left="210" w:hanging="210" w:hangingChars="100"/>
              <w:rPr>
                <w:rFonts w:hint="default" w:asciiTheme="minorEastAsia" w:hAnsiTheme="minorEastAsia"/>
                <w:sz w:val="21"/>
              </w:rPr>
            </w:pPr>
            <w:r>
              <w:rPr>
                <w:rFonts w:hint="eastAsia" w:asciiTheme="minorEastAsia" w:hAnsiTheme="minorEastAsia"/>
                <w:sz w:val="21"/>
              </w:rPr>
              <w:t>※「移転等を行う業務部門」の欄は、調査・企画部門、情報処理部門、研究開発部門、国際事業部門、その他管理業務部門、商業事業部門、情報サービス事業部門、サービス事業部門、研究所、研修所の別を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※「事業所」の欄は、移転等を行う業務部門が申請時点に所在している事業所名称を記載すること。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※商業事業部門は、専ら業務施設において情報通信技術の活用により対面以外の方法による業務を行うものに限る。</w:t>
            </w:r>
          </w:p>
          <w:p>
            <w:pPr>
              <w:pStyle w:val="0"/>
              <w:ind w:left="210" w:hanging="210" w:hangingChars="100"/>
              <w:rPr>
                <w:rFonts w:hint="default" w:asciiTheme="minorEastAsia" w:hAnsiTheme="minorEastAsia"/>
                <w:sz w:val="21"/>
              </w:rPr>
            </w:pPr>
            <w:r>
              <w:rPr>
                <w:rFonts w:hint="eastAsia" w:asciiTheme="minorEastAsia" w:hAnsiTheme="minorEastAsia"/>
                <w:sz w:val="21"/>
              </w:rPr>
              <w:t>※サービス事業部門は、調査・企画部門、情報処理部門、研究開発部門、国際事業部門又はその他管理業務部門の業務の受託に関する業務を行うものに限る。</w:t>
            </w:r>
          </w:p>
          <w:p>
            <w:pPr>
              <w:pStyle w:val="19"/>
              <w:numPr>
                <w:ilvl w:val="0"/>
                <w:numId w:val="3"/>
              </w:numPr>
              <w:rPr>
                <w:rFonts w:hint="default" w:asciiTheme="minorEastAsia" w:hAnsiTheme="minorEastAsia"/>
                <w:sz w:val="21"/>
              </w:rPr>
            </w:pPr>
            <w:r>
              <w:rPr>
                <w:rFonts w:hint="eastAsia" w:asciiTheme="minorEastAsia" w:hAnsiTheme="minorEastAsia"/>
                <w:sz w:val="21"/>
              </w:rPr>
              <w:t>特定業務施設で行う業務</w:t>
            </w:r>
          </w:p>
          <w:p>
            <w:pPr>
              <w:pStyle w:val="19"/>
              <w:numPr>
                <w:ilvl w:val="0"/>
                <w:numId w:val="3"/>
              </w:numPr>
              <w:rPr>
                <w:rFonts w:hint="default" w:asciiTheme="minorEastAsia" w:hAnsiTheme="minorEastAsia"/>
                <w:sz w:val="21"/>
              </w:rPr>
            </w:pPr>
            <w:r>
              <w:rPr>
                <w:rFonts w:hint="eastAsia" w:asciiTheme="minorEastAsia" w:hAnsiTheme="minorEastAsia"/>
                <w:sz w:val="21"/>
              </w:rPr>
              <w:t>組織体制（事業実施前・事業実施後）</w:t>
            </w:r>
          </w:p>
          <w:tbl>
            <w:tblPr>
              <w:tblStyle w:val="58"/>
              <w:tblW w:w="8413" w:type="dxa"/>
              <w:tblInd w:w="29" w:type="dxa"/>
              <w:tblLayout w:type="fixed"/>
              <w:tblLook w:firstRow="1" w:lastRow="0" w:firstColumn="1" w:lastColumn="0" w:noHBand="0" w:noVBand="1" w:val="04A0"/>
            </w:tblPr>
            <w:tblGrid>
              <w:gridCol w:w="8413"/>
            </w:tblGrid>
            <w:tr>
              <w:trPr>
                <w:trHeight w:val="835" w:hRule="atLeast"/>
              </w:trPr>
              <w:tc>
                <w:tcPr>
                  <w:tcW w:w="8616" w:type="dxa"/>
                  <w:vAlign w:val="top"/>
                </w:tcPr>
                <w:p>
                  <w:pPr>
                    <w:pStyle w:val="0"/>
                    <w:jc w:val="center"/>
                    <w:rPr>
                      <w:rFonts w:hint="default" w:asciiTheme="minorEastAsia" w:hAnsiTheme="minorEastAsia"/>
                      <w:sz w:val="21"/>
                    </w:rPr>
                  </w:pPr>
                  <w:r>
                    <w:rPr>
                      <w:rFonts w:hint="eastAsia" w:asciiTheme="minorEastAsia" w:hAnsiTheme="minorEastAsia"/>
                      <w:sz w:val="21"/>
                    </w:rPr>
                    <w:t>（事業実施前）</w:t>
                  </w:r>
                </w:p>
                <w:p>
                  <w:pPr>
                    <w:pStyle w:val="0"/>
                    <w:rPr>
                      <w:rFonts w:hint="default" w:asciiTheme="minorEastAsia" w:hAnsiTheme="minorEastAsia"/>
                      <w:sz w:val="21"/>
                    </w:rPr>
                  </w:pPr>
                </w:p>
                <w:p>
                  <w:pPr>
                    <w:pStyle w:val="0"/>
                    <w:rPr>
                      <w:rFonts w:hint="default" w:asciiTheme="minorEastAsia" w:hAnsiTheme="minorEastAsia"/>
                      <w:sz w:val="21"/>
                    </w:rPr>
                  </w:pPr>
                </w:p>
              </w:tc>
            </w:tr>
            <w:tr>
              <w:trPr>
                <w:trHeight w:val="796" w:hRule="atLeast"/>
              </w:trPr>
              <w:tc>
                <w:tcPr>
                  <w:tcW w:w="8616" w:type="dxa"/>
                  <w:vAlign w:val="top"/>
                </w:tcPr>
                <w:p>
                  <w:pPr>
                    <w:pStyle w:val="0"/>
                    <w:jc w:val="center"/>
                    <w:rPr>
                      <w:rFonts w:hint="default" w:asciiTheme="minorEastAsia" w:hAnsiTheme="minorEastAsia"/>
                      <w:sz w:val="21"/>
                    </w:rPr>
                  </w:pPr>
                  <w:r>
                    <w:rPr>
                      <w:rFonts w:hint="eastAsia" w:asciiTheme="minorEastAsia" w:hAnsiTheme="minorEastAsia"/>
                      <w:sz w:val="21"/>
                    </w:rPr>
                    <w:t>（事業実施後）</w:t>
                  </w:r>
                </w:p>
                <w:p>
                  <w:pPr>
                    <w:pStyle w:val="0"/>
                    <w:rPr>
                      <w:rFonts w:hint="default" w:asciiTheme="minorEastAsia" w:hAnsiTheme="minorEastAsia"/>
                      <w:sz w:val="21"/>
                    </w:rPr>
                  </w:pPr>
                </w:p>
                <w:p>
                  <w:pPr>
                    <w:pStyle w:val="0"/>
                    <w:rPr>
                      <w:rFonts w:hint="default" w:asciiTheme="minorEastAsia" w:hAnsiTheme="minorEastAsia"/>
                      <w:sz w:val="21"/>
                    </w:rPr>
                  </w:pPr>
                </w:p>
              </w:tc>
            </w:tr>
          </w:tbl>
          <w:p>
            <w:pPr>
              <w:pStyle w:val="0"/>
              <w:ind w:left="210" w:hanging="210" w:hangingChars="100"/>
              <w:rPr>
                <w:rFonts w:hint="default" w:asciiTheme="minorEastAsia" w:hAnsiTheme="minorEastAsia"/>
                <w:sz w:val="21"/>
              </w:rPr>
            </w:pPr>
            <w:r>
              <w:rPr>
                <w:rFonts w:hint="eastAsia" w:asciiTheme="minorEastAsia" w:hAnsiTheme="minorEastAsia"/>
                <w:sz w:val="21"/>
              </w:rPr>
              <w:t>※組織体制図には、全社的な組織を記載するとともに、それぞれの部署の所在が分かるように記載すること。</w:t>
            </w:r>
          </w:p>
          <w:p>
            <w:pPr>
              <w:pStyle w:val="0"/>
              <w:rPr>
                <w:rFonts w:hint="default" w:asciiTheme="minorEastAsia" w:hAnsiTheme="minorEastAsia"/>
                <w:sz w:val="21"/>
              </w:rPr>
            </w:pPr>
            <w:r>
              <w:rPr>
                <w:rFonts w:hint="eastAsia" w:asciiTheme="minorEastAsia" w:hAnsiTheme="minorEastAsia"/>
                <w:sz w:val="21"/>
              </w:rPr>
              <w:t>※それぞれの部署の事業実施前、事業実施後（予定）の定員数を記載すること。</w:t>
            </w:r>
          </w:p>
        </w:tc>
      </w:tr>
    </w:tbl>
    <w:p>
      <w:pPr>
        <w:pStyle w:val="0"/>
        <w:rPr>
          <w:rFonts w:hint="default" w:asciiTheme="minorEastAsia" w:hAnsiTheme="minorEastAsia"/>
          <w:sz w:val="21"/>
        </w:rPr>
      </w:pPr>
      <w:r>
        <w:rPr>
          <w:rFonts w:hint="eastAsia" w:asciiTheme="minorEastAsia" w:hAnsiTheme="minorEastAsia"/>
          <w:sz w:val="21"/>
        </w:rPr>
        <w:t>２　特定業務施設において常時雇用する従業員に関する事項</w:t>
      </w:r>
    </w:p>
    <w:p>
      <w:pPr>
        <w:pStyle w:val="19"/>
        <w:numPr>
          <w:ilvl w:val="0"/>
          <w:numId w:val="4"/>
        </w:numPr>
        <w:rPr>
          <w:rFonts w:hint="default" w:asciiTheme="minorEastAsia" w:hAnsiTheme="minorEastAsia"/>
          <w:sz w:val="21"/>
        </w:rPr>
      </w:pPr>
      <w:r>
        <w:rPr>
          <w:rFonts w:hint="eastAsia" w:asciiTheme="minorEastAsia" w:hAnsiTheme="minorEastAsia"/>
          <w:sz w:val="21"/>
        </w:rPr>
        <w:t>特定業務施設において常時雇用する従業員数</w:t>
      </w:r>
    </w:p>
    <w:tbl>
      <w:tblPr>
        <w:tblStyle w:val="58"/>
        <w:tblW w:w="8668" w:type="dxa"/>
        <w:tblInd w:w="392" w:type="dxa"/>
        <w:tblLayout w:type="fixed"/>
        <w:tblLook w:firstRow="1" w:lastRow="0" w:firstColumn="1" w:lastColumn="0" w:noHBand="0" w:noVBand="1" w:val="04A0"/>
      </w:tblPr>
      <w:tblGrid>
        <w:gridCol w:w="1903"/>
        <w:gridCol w:w="970"/>
        <w:gridCol w:w="970"/>
        <w:gridCol w:w="972"/>
        <w:gridCol w:w="971"/>
        <w:gridCol w:w="971"/>
        <w:gridCol w:w="972"/>
        <w:gridCol w:w="939"/>
      </w:tblGrid>
      <w:tr>
        <w:trPr/>
        <w:tc>
          <w:tcPr>
            <w:tcW w:w="1967" w:type="dxa"/>
            <w:vAlign w:val="top"/>
          </w:tcPr>
          <w:p>
            <w:pPr>
              <w:pStyle w:val="0"/>
              <w:jc w:val="center"/>
              <w:rPr>
                <w:rFonts w:hint="default" w:asciiTheme="minorEastAsia" w:hAnsiTheme="minorEastAsia"/>
                <w:sz w:val="21"/>
              </w:rPr>
            </w:pPr>
            <w:r>
              <w:rPr>
                <w:rFonts w:hint="eastAsia" w:asciiTheme="minorEastAsia" w:hAnsiTheme="minorEastAsia"/>
                <w:sz w:val="21"/>
              </w:rPr>
              <w:t>区分</w:t>
            </w:r>
            <w:r>
              <w:rPr>
                <w:rFonts w:hint="default" w:asciiTheme="minorEastAsia" w:hAnsiTheme="minorEastAsia"/>
                <w:sz w:val="21"/>
              </w:rPr>
              <w:t>/</w:t>
            </w:r>
            <w:r>
              <w:rPr>
                <w:rFonts w:hint="default" w:asciiTheme="minorEastAsia" w:hAnsiTheme="minorEastAsia"/>
                <w:sz w:val="21"/>
              </w:rPr>
              <w:t>時期</w:t>
            </w:r>
          </w:p>
        </w:tc>
        <w:tc>
          <w:tcPr>
            <w:tcW w:w="994" w:type="dxa"/>
            <w:vAlign w:val="top"/>
          </w:tcPr>
          <w:p>
            <w:pPr>
              <w:pStyle w:val="0"/>
              <w:jc w:val="center"/>
              <w:rPr>
                <w:rFonts w:hint="default" w:asciiTheme="minorEastAsia" w:hAnsiTheme="minorEastAsia"/>
                <w:sz w:val="21"/>
              </w:rPr>
            </w:pPr>
            <w:r>
              <w:rPr>
                <w:rFonts w:hint="eastAsia" w:asciiTheme="minorEastAsia" w:hAnsiTheme="minorEastAsia"/>
                <w:sz w:val="21"/>
              </w:rPr>
              <w:t>申請時</w:t>
            </w:r>
          </w:p>
        </w:tc>
        <w:tc>
          <w:tcPr>
            <w:tcW w:w="994" w:type="dxa"/>
            <w:vAlign w:val="top"/>
          </w:tcPr>
          <w:p>
            <w:pPr>
              <w:pStyle w:val="0"/>
              <w:jc w:val="center"/>
              <w:rPr>
                <w:rFonts w:hint="default" w:asciiTheme="minorEastAsia" w:hAnsiTheme="minorEastAsia"/>
                <w:sz w:val="21"/>
              </w:rPr>
            </w:pPr>
            <w:r>
              <w:rPr>
                <w:rFonts w:hint="eastAsia" w:asciiTheme="minorEastAsia" w:hAnsiTheme="minorEastAsia"/>
                <w:sz w:val="21"/>
              </w:rPr>
              <w:t>１期目</w:t>
            </w:r>
          </w:p>
        </w:tc>
        <w:tc>
          <w:tcPr>
            <w:tcW w:w="995" w:type="dxa"/>
            <w:vAlign w:val="top"/>
          </w:tcPr>
          <w:p>
            <w:pPr>
              <w:pStyle w:val="0"/>
              <w:jc w:val="center"/>
              <w:rPr>
                <w:rFonts w:hint="default" w:asciiTheme="minorEastAsia" w:hAnsiTheme="minorEastAsia"/>
                <w:sz w:val="21"/>
              </w:rPr>
            </w:pPr>
            <w:r>
              <w:rPr>
                <w:rFonts w:hint="eastAsia" w:asciiTheme="minorEastAsia" w:hAnsiTheme="minorEastAsia"/>
                <w:sz w:val="21"/>
              </w:rPr>
              <w:t>２期目</w:t>
            </w:r>
          </w:p>
        </w:tc>
        <w:tc>
          <w:tcPr>
            <w:tcW w:w="994" w:type="dxa"/>
            <w:vAlign w:val="top"/>
          </w:tcPr>
          <w:p>
            <w:pPr>
              <w:pStyle w:val="0"/>
              <w:jc w:val="center"/>
              <w:rPr>
                <w:rFonts w:hint="default" w:asciiTheme="minorEastAsia" w:hAnsiTheme="minorEastAsia"/>
                <w:sz w:val="21"/>
              </w:rPr>
            </w:pPr>
            <w:r>
              <w:rPr>
                <w:rFonts w:hint="eastAsia" w:asciiTheme="minorEastAsia" w:hAnsiTheme="minorEastAsia"/>
                <w:sz w:val="21"/>
              </w:rPr>
              <w:t>３期目</w:t>
            </w:r>
          </w:p>
        </w:tc>
        <w:tc>
          <w:tcPr>
            <w:tcW w:w="994" w:type="dxa"/>
            <w:vAlign w:val="top"/>
          </w:tcPr>
          <w:p>
            <w:pPr>
              <w:pStyle w:val="0"/>
              <w:jc w:val="center"/>
              <w:rPr>
                <w:rFonts w:hint="default" w:asciiTheme="minorEastAsia" w:hAnsiTheme="minorEastAsia"/>
                <w:sz w:val="21"/>
              </w:rPr>
            </w:pPr>
            <w:r>
              <w:rPr>
                <w:rFonts w:hint="eastAsia" w:asciiTheme="minorEastAsia" w:hAnsiTheme="minorEastAsia"/>
                <w:sz w:val="21"/>
              </w:rPr>
              <w:t>４期目</w:t>
            </w:r>
          </w:p>
        </w:tc>
        <w:tc>
          <w:tcPr>
            <w:tcW w:w="995" w:type="dxa"/>
            <w:vAlign w:val="top"/>
          </w:tcPr>
          <w:p>
            <w:pPr>
              <w:pStyle w:val="0"/>
              <w:jc w:val="center"/>
              <w:rPr>
                <w:rFonts w:hint="default" w:asciiTheme="minorEastAsia" w:hAnsiTheme="minorEastAsia"/>
                <w:sz w:val="21"/>
              </w:rPr>
            </w:pPr>
            <w:r>
              <w:rPr>
                <w:rFonts w:hint="eastAsia" w:asciiTheme="minorEastAsia" w:hAnsiTheme="minorEastAsia"/>
                <w:sz w:val="21"/>
              </w:rPr>
              <w:t>５期目</w:t>
            </w:r>
          </w:p>
        </w:tc>
        <w:tc>
          <w:tcPr>
            <w:tcW w:w="961" w:type="dxa"/>
            <w:vAlign w:val="top"/>
          </w:tcPr>
          <w:p>
            <w:pPr>
              <w:pStyle w:val="0"/>
              <w:jc w:val="center"/>
              <w:rPr>
                <w:rFonts w:hint="default" w:asciiTheme="minorEastAsia" w:hAnsiTheme="minorEastAsia"/>
                <w:sz w:val="21"/>
              </w:rPr>
            </w:pPr>
            <w:r>
              <w:rPr>
                <w:rFonts w:hint="eastAsia" w:asciiTheme="minorEastAsia" w:hAnsiTheme="minorEastAsia"/>
                <w:sz w:val="21"/>
              </w:rPr>
              <w:t>終了時</w:t>
            </w:r>
          </w:p>
        </w:tc>
      </w:tr>
      <w:tr>
        <w:trPr/>
        <w:tc>
          <w:tcPr>
            <w:tcW w:w="1967" w:type="dxa"/>
            <w:vAlign w:val="top"/>
          </w:tcPr>
          <w:p>
            <w:pPr>
              <w:pStyle w:val="0"/>
              <w:rPr>
                <w:rFonts w:hint="default" w:asciiTheme="minorEastAsia" w:hAnsiTheme="minorEastAsia"/>
                <w:sz w:val="21"/>
              </w:rPr>
            </w:pPr>
            <w:r>
              <w:rPr>
                <w:rFonts w:hint="eastAsia" w:asciiTheme="minorEastAsia" w:hAnsiTheme="minorEastAsia"/>
                <w:sz w:val="21"/>
              </w:rPr>
              <w:t>特定業務施設の全従業員数</w:t>
            </w:r>
          </w:p>
        </w:tc>
        <w:tc>
          <w:tcPr>
            <w:tcW w:w="994"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4"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5"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4"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4"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5"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61"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r>
    </w:tbl>
    <w:p>
      <w:pPr>
        <w:pStyle w:val="0"/>
        <w:ind w:left="420" w:hanging="420" w:hangingChars="200"/>
        <w:rPr>
          <w:rFonts w:hint="default" w:asciiTheme="minorEastAsia" w:hAnsiTheme="minorEastAsia"/>
          <w:sz w:val="21"/>
        </w:rPr>
      </w:pPr>
      <w:r>
        <w:rPr>
          <w:rFonts w:hint="eastAsia" w:asciiTheme="minorEastAsia" w:hAnsiTheme="minorEastAsia"/>
          <w:sz w:val="21"/>
        </w:rPr>
        <w:t>　※申請者の各事業年度の末日の従業員数を記載すること。「終了時」の欄は、事業期間の末日の従業員数を記載すること。</w:t>
      </w:r>
      <w:bookmarkStart w:id="0" w:name="_Hlk161045534"/>
      <w:r>
        <w:rPr>
          <w:rFonts w:hint="eastAsia" w:asciiTheme="minorEastAsia" w:hAnsiTheme="minorEastAsia"/>
          <w:sz w:val="21"/>
        </w:rPr>
        <w:t>事業期間の末日を含む期間については、当該期間の欄には記載せず、「終了時」の欄に記載すること。</w:t>
      </w:r>
      <w:bookmarkEnd w:id="0"/>
    </w:p>
    <w:p>
      <w:pPr>
        <w:pStyle w:val="19"/>
        <w:numPr>
          <w:ilvl w:val="0"/>
          <w:numId w:val="4"/>
        </w:numPr>
        <w:rPr>
          <w:rFonts w:hint="default" w:asciiTheme="minorEastAsia" w:hAnsiTheme="minorEastAsia"/>
          <w:color w:val="000000" w:themeColor="text1"/>
          <w:sz w:val="21"/>
        </w:rPr>
      </w:pPr>
      <w:r>
        <w:rPr>
          <w:rFonts w:hint="eastAsia" w:asciiTheme="minorEastAsia" w:hAnsiTheme="minorEastAsia"/>
          <w:color w:val="000000" w:themeColor="text1"/>
          <w:sz w:val="21"/>
        </w:rPr>
        <w:t>特定業務施設において常時雇用する従業員の増加数</w:t>
      </w:r>
    </w:p>
    <w:tbl>
      <w:tblPr>
        <w:tblStyle w:val="58"/>
        <w:tblW w:w="8675" w:type="dxa"/>
        <w:tblInd w:w="392" w:type="dxa"/>
        <w:tblLayout w:type="fixed"/>
        <w:tblLook w:firstRow="1" w:lastRow="0" w:firstColumn="1" w:lastColumn="0" w:noHBand="0" w:noVBand="1" w:val="04A0"/>
      </w:tblPr>
      <w:tblGrid>
        <w:gridCol w:w="236"/>
        <w:gridCol w:w="927"/>
        <w:gridCol w:w="850"/>
        <w:gridCol w:w="851"/>
        <w:gridCol w:w="850"/>
        <w:gridCol w:w="851"/>
        <w:gridCol w:w="850"/>
        <w:gridCol w:w="851"/>
        <w:gridCol w:w="850"/>
        <w:gridCol w:w="1559"/>
      </w:tblGrid>
      <w:tr>
        <w:trPr/>
        <w:tc>
          <w:tcPr>
            <w:tcW w:w="11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bookmarkStart w:id="1" w:name="_Hlk156506838"/>
            <w:r>
              <w:rPr>
                <w:rFonts w:hint="eastAsia" w:asciiTheme="minorEastAsia" w:hAnsiTheme="minorEastAsia"/>
                <w:color w:val="000000" w:themeColor="text1"/>
                <w:sz w:val="21"/>
              </w:rPr>
              <w:t>区分</w:t>
            </w:r>
            <w:r>
              <w:rPr>
                <w:rFonts w:hint="eastAsia" w:asciiTheme="minorEastAsia" w:hAnsiTheme="minorEastAsia"/>
                <w:color w:val="000000" w:themeColor="text1"/>
                <w:sz w:val="21"/>
              </w:rPr>
              <w:t>/</w:t>
            </w:r>
            <w:r>
              <w:rPr>
                <w:rFonts w:hint="eastAsia" w:asciiTheme="minorEastAsia" w:hAnsiTheme="minorEastAsia"/>
                <w:color w:val="000000" w:themeColor="text1"/>
                <w:sz w:val="21"/>
              </w:rPr>
              <w:t>時期</w:t>
            </w:r>
            <w:bookmarkEnd w:id="1"/>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１期目</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２期目</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３期目</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４期目</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５期目</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終了時</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合計</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事業供用開始日から１年間</w:t>
            </w:r>
          </w:p>
        </w:tc>
      </w:tr>
      <w:tr>
        <w:trPr/>
        <w:tc>
          <w:tcPr>
            <w:tcW w:w="116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asciiTheme="minorEastAsia" w:hAnsiTheme="minorEastAsia"/>
                <w:color w:val="000000" w:themeColor="text1"/>
                <w:sz w:val="21"/>
              </w:rPr>
            </w:pPr>
            <w:bookmarkStart w:id="2" w:name="_Hlk156510875"/>
            <w:r>
              <w:rPr>
                <w:rFonts w:hint="eastAsia" w:asciiTheme="minorEastAsia" w:hAnsiTheme="minorEastAsia"/>
                <w:color w:val="000000" w:themeColor="text1"/>
                <w:sz w:val="21"/>
              </w:rPr>
              <w:t>新規採用者数</w:t>
            </w:r>
            <w:bookmarkEnd w:id="2"/>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708" w:right="4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r>
      <w:tr>
        <w:trPr/>
        <w:tc>
          <w:tcPr>
            <w:tcW w:w="23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color w:val="000000" w:themeColor="text1"/>
                <w:sz w:val="21"/>
              </w:rPr>
            </w:pPr>
          </w:p>
        </w:tc>
        <w:tc>
          <w:tcPr>
            <w:tcW w:w="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color w:val="000000" w:themeColor="text1"/>
                <w:sz w:val="21"/>
              </w:rPr>
            </w:pPr>
            <w:r>
              <w:rPr>
                <w:rFonts w:hint="eastAsia" w:asciiTheme="minorEastAsia" w:hAnsiTheme="minorEastAsia"/>
                <w:color w:val="000000" w:themeColor="text1"/>
                <w:sz w:val="21"/>
              </w:rPr>
              <w:t>みなし転勤者数</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　</w:t>
            </w:r>
            <w:r>
              <w:rPr>
                <w:rFonts w:hint="eastAsia" w:asciiTheme="minorEastAsia" w:hAnsiTheme="minorEastAsia"/>
                <w:color w:val="000000" w:themeColor="text1"/>
                <w:sz w:val="21"/>
              </w:rPr>
              <w:t xml:space="preserve"> </w:t>
            </w: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30" w:leftChars="-54" w:firstLine="42" w:firstLineChars="2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130" w:leftChars="-54" w:firstLine="42" w:firstLineChars="2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r>
      <w:tr>
        <w:trPr/>
        <w:tc>
          <w:tcPr>
            <w:tcW w:w="11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color w:val="000000" w:themeColor="text1"/>
                <w:sz w:val="21"/>
              </w:rPr>
            </w:pPr>
            <w:r>
              <w:rPr>
                <w:rFonts w:hint="eastAsia" w:asciiTheme="minorEastAsia" w:hAnsiTheme="minorEastAsia"/>
                <w:color w:val="000000" w:themeColor="text1"/>
                <w:sz w:val="21"/>
              </w:rPr>
              <w:t>特定集中地域にある他の事業所からの転勤者数</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left="708"/>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r>
      <w:tr>
        <w:trPr>
          <w:trHeight w:val="1065" w:hRule="atLeast"/>
        </w:trPr>
        <w:tc>
          <w:tcPr>
            <w:tcW w:w="11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color w:val="000000" w:themeColor="text1"/>
                <w:sz w:val="21"/>
              </w:rPr>
            </w:pPr>
            <w:r>
              <w:rPr>
                <w:rFonts w:hint="eastAsia" w:asciiTheme="minorEastAsia" w:hAnsiTheme="minorEastAsia"/>
                <w:color w:val="000000" w:themeColor="text1"/>
                <w:sz w:val="21"/>
              </w:rPr>
              <w:t>特定集中地域以外の地域にある他の事業所からの転勤者数</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r>
    </w:tbl>
    <w:p>
      <w:pPr>
        <w:pStyle w:val="0"/>
        <w:ind w:left="450" w:leftChars="100" w:hanging="210" w:hangingChars="100"/>
        <w:rPr>
          <w:rFonts w:hint="default" w:asciiTheme="minorEastAsia" w:hAnsiTheme="minorEastAsia"/>
          <w:color w:val="000000" w:themeColor="text1"/>
          <w:sz w:val="21"/>
        </w:rPr>
      </w:pPr>
      <w:r>
        <w:rPr>
          <w:rFonts w:hint="eastAsia" w:asciiTheme="minorEastAsia" w:hAnsiTheme="minorEastAsia"/>
          <w:color w:val="000000" w:themeColor="text1"/>
          <w:sz w:val="21"/>
        </w:rPr>
        <w:t>※申請者の各事業年度の従業員の増加数を記載すること。「１期目」の欄は認定の日から１期目の末日まで、「終了時」の欄は事業期間の末日の属する事業年度開始の日から事業期間の末日まで、「事業供用開始日から１年間」の欄は特定業務施設を事業の用に供した日から同日以後</w:t>
      </w:r>
      <w:r>
        <w:rPr>
          <w:rFonts w:hint="eastAsia" w:asciiTheme="minorEastAsia" w:hAnsiTheme="minorEastAsia"/>
          <w:color w:val="000000" w:themeColor="text1"/>
          <w:sz w:val="21"/>
        </w:rPr>
        <w:t>1</w:t>
      </w:r>
      <w:r>
        <w:rPr>
          <w:rFonts w:hint="eastAsia" w:asciiTheme="minorEastAsia" w:hAnsiTheme="minorEastAsia"/>
          <w:color w:val="000000" w:themeColor="text1"/>
          <w:sz w:val="21"/>
        </w:rPr>
        <w:t>年を経過する日までの間の従業員の増加数を記載すること。</w:t>
      </w:r>
      <w:r>
        <w:rPr>
          <w:rFonts w:hint="eastAsia" w:asciiTheme="minorEastAsia" w:hAnsiTheme="minorEastAsia"/>
          <w:sz w:val="21"/>
        </w:rPr>
        <w:t>事業期間の末日を含む期間については、当該期間の欄には記載せず、「終了時」の欄に記載すること。</w:t>
      </w:r>
    </w:p>
    <w:p>
      <w:pPr>
        <w:pStyle w:val="0"/>
        <w:ind w:left="450" w:leftChars="100" w:hanging="210" w:hangingChars="100"/>
        <w:rPr>
          <w:rFonts w:hint="default" w:asciiTheme="minorEastAsia" w:hAnsiTheme="minorEastAsia"/>
          <w:color w:val="000000" w:themeColor="text1"/>
          <w:sz w:val="21"/>
        </w:rPr>
      </w:pPr>
      <w:r>
        <w:rPr>
          <w:rFonts w:hint="eastAsia" w:asciiTheme="minorEastAsia" w:hAnsiTheme="minorEastAsia"/>
          <w:color w:val="000000" w:themeColor="text1"/>
          <w:sz w:val="21"/>
        </w:rPr>
        <w:t>※「新規採用者数」の欄は、新規採用による従業員の増加数を記載すること。</w:t>
      </w:r>
    </w:p>
    <w:p>
      <w:pPr>
        <w:pStyle w:val="0"/>
        <w:ind w:left="450" w:leftChars="100" w:hanging="210" w:hangingChars="100"/>
        <w:jc w:val="both"/>
        <w:rPr>
          <w:rFonts w:hint="default" w:asciiTheme="minorEastAsia" w:hAnsiTheme="minorEastAsia"/>
          <w:color w:val="000000" w:themeColor="text1"/>
          <w:sz w:val="21"/>
        </w:rPr>
      </w:pPr>
      <w:r>
        <w:rPr>
          <w:rFonts w:hint="eastAsia" w:asciiTheme="minorEastAsia" w:hAnsiTheme="minorEastAsia"/>
          <w:color w:val="000000" w:themeColor="text1"/>
          <w:sz w:val="21"/>
        </w:rPr>
        <w:t>※「みなし転勤者数」の欄は、新規採用者数、（３）に定める減少が見込まれる従業員数並びに（３）に定める定年退職者及び自己都合退職者の数のうち、最も少ない数を記載すること。</w:t>
      </w:r>
    </w:p>
    <w:p>
      <w:pPr>
        <w:pStyle w:val="0"/>
        <w:ind w:left="450" w:leftChars="100" w:hanging="210" w:hangingChars="100"/>
        <w:rPr>
          <w:rFonts w:hint="default" w:asciiTheme="minorEastAsia" w:hAnsiTheme="minorEastAsia"/>
          <w:color w:val="000000" w:themeColor="text1"/>
          <w:sz w:val="21"/>
        </w:rPr>
      </w:pPr>
      <w:r>
        <w:rPr>
          <w:rFonts w:hint="eastAsia" w:asciiTheme="minorEastAsia" w:hAnsiTheme="minorEastAsia"/>
          <w:color w:val="000000" w:themeColor="text1"/>
          <w:sz w:val="21"/>
        </w:rPr>
        <w:t>※転勤者数は、それぞれの地域にある他の事業所からの転勤による従業員の増加数を記載すること。</w:t>
      </w:r>
    </w:p>
    <w:p>
      <w:pPr>
        <w:pStyle w:val="0"/>
        <w:ind w:left="450" w:leftChars="100" w:hanging="210" w:hangingChars="100"/>
        <w:rPr>
          <w:rFonts w:hint="default" w:asciiTheme="minorEastAsia" w:hAnsiTheme="minorEastAsia"/>
          <w:color w:val="000000" w:themeColor="text1"/>
          <w:sz w:val="21"/>
        </w:rPr>
      </w:pPr>
      <w:r>
        <w:rPr>
          <w:rFonts w:hint="eastAsia" w:asciiTheme="minorEastAsia" w:hAnsiTheme="minorEastAsia"/>
          <w:color w:val="000000" w:themeColor="text1"/>
          <w:sz w:val="21"/>
        </w:rPr>
        <w:t>※「事業供用開始日から１年間」の欄は、地域再生法施行規則第３３条第２号イに掲げる要件を満たすものとして認定を受けようとする場合には記載することを要しない。</w:t>
      </w:r>
    </w:p>
    <w:p>
      <w:pPr>
        <w:pStyle w:val="19"/>
        <w:numPr>
          <w:ilvl w:val="0"/>
          <w:numId w:val="4"/>
        </w:numPr>
        <w:rPr>
          <w:rFonts w:hint="default" w:asciiTheme="minorEastAsia" w:hAnsiTheme="minorEastAsia"/>
          <w:color w:val="000000" w:themeColor="text1"/>
          <w:sz w:val="21"/>
        </w:rPr>
      </w:pPr>
      <w:r>
        <w:rPr>
          <w:rFonts w:hint="eastAsia" w:asciiTheme="minorEastAsia" w:hAnsiTheme="minorEastAsia"/>
          <w:color w:val="000000" w:themeColor="text1"/>
          <w:sz w:val="21"/>
        </w:rPr>
        <w:t>特定集中地域にある他の事業所において常時雇用する従業員数の減少数</w:t>
      </w:r>
    </w:p>
    <w:tbl>
      <w:tblPr>
        <w:tblStyle w:val="58"/>
        <w:tblW w:w="8668" w:type="dxa"/>
        <w:tblInd w:w="392" w:type="dxa"/>
        <w:tblLayout w:type="fixed"/>
        <w:tblLook w:firstRow="1" w:lastRow="0" w:firstColumn="1" w:lastColumn="0" w:noHBand="0" w:noVBand="1" w:val="04A0"/>
      </w:tblPr>
      <w:tblGrid>
        <w:gridCol w:w="1658"/>
        <w:gridCol w:w="875"/>
        <w:gridCol w:w="876"/>
        <w:gridCol w:w="875"/>
        <w:gridCol w:w="876"/>
        <w:gridCol w:w="875"/>
        <w:gridCol w:w="876"/>
        <w:gridCol w:w="848"/>
        <w:gridCol w:w="909"/>
      </w:tblGrid>
      <w:tr>
        <w:trPr/>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区分</w:t>
            </w:r>
            <w:r>
              <w:rPr>
                <w:rFonts w:hint="eastAsia" w:asciiTheme="minorEastAsia" w:hAnsiTheme="minorEastAsia"/>
                <w:color w:val="000000" w:themeColor="text1"/>
                <w:sz w:val="21"/>
              </w:rPr>
              <w:t>/</w:t>
            </w:r>
            <w:r>
              <w:rPr>
                <w:rFonts w:hint="eastAsia" w:asciiTheme="minorEastAsia" w:hAnsiTheme="minorEastAsia"/>
                <w:color w:val="000000" w:themeColor="text1"/>
                <w:sz w:val="21"/>
              </w:rPr>
              <w:t>時期</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申請時</w:t>
            </w:r>
          </w:p>
        </w:tc>
        <w:tc>
          <w:tcPr>
            <w:tcW w:w="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１期目</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２期目</w:t>
            </w:r>
          </w:p>
        </w:tc>
        <w:tc>
          <w:tcPr>
            <w:tcW w:w="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３期目</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４期目</w:t>
            </w:r>
          </w:p>
        </w:tc>
        <w:tc>
          <w:tcPr>
            <w:tcW w:w="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５期目</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終了時</w:t>
            </w:r>
          </w:p>
        </w:tc>
        <w:tc>
          <w:tcPr>
            <w:tcW w:w="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事業供用開始日から１</w:t>
            </w:r>
          </w:p>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年間</w:t>
            </w:r>
          </w:p>
        </w:tc>
      </w:tr>
      <w:tr>
        <w:trPr/>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color w:val="000000" w:themeColor="text1"/>
                <w:sz w:val="21"/>
              </w:rPr>
            </w:pPr>
            <w:r>
              <w:rPr>
                <w:rFonts w:hint="eastAsia" w:asciiTheme="minorEastAsia" w:hAnsiTheme="minorEastAsia"/>
                <w:color w:val="000000" w:themeColor="text1"/>
                <w:sz w:val="21"/>
              </w:rPr>
              <w:t>減少が見込まれる従業員数</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c>
          <w:tcPr>
            <w:tcW w:w="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c>
          <w:tcPr>
            <w:tcW w:w="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r>
      <w:tr>
        <w:trPr/>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color w:val="000000" w:themeColor="text1"/>
                <w:sz w:val="21"/>
              </w:rPr>
            </w:pPr>
            <w:r>
              <w:rPr>
                <w:rFonts w:hint="eastAsia" w:asciiTheme="minorEastAsia" w:hAnsiTheme="minorEastAsia"/>
                <w:color w:val="000000" w:themeColor="text1"/>
                <w:sz w:val="21"/>
              </w:rPr>
              <w:t>定年退職者及び自己都合退職者の数</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c>
          <w:tcPr>
            <w:tcW w:w="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c>
          <w:tcPr>
            <w:tcW w:w="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c>
          <w:tcPr>
            <w:tcW w:w="8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人</w:t>
            </w:r>
          </w:p>
        </w:tc>
        <w:tc>
          <w:tcPr>
            <w:tcW w:w="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sz w:val="21"/>
              </w:rPr>
            </w:pPr>
            <w:r>
              <w:rPr>
                <w:rFonts w:hint="eastAsia" w:asciiTheme="minorEastAsia" w:hAnsiTheme="minorEastAsia"/>
                <w:color w:val="000000" w:themeColor="text1"/>
                <w:sz w:val="21"/>
              </w:rPr>
              <w:t>人</w:t>
            </w:r>
          </w:p>
        </w:tc>
      </w:tr>
    </w:tbl>
    <w:p>
      <w:pPr>
        <w:pStyle w:val="0"/>
        <w:ind w:left="450" w:leftChars="100" w:hanging="210" w:hangingChars="100"/>
        <w:jc w:val="both"/>
        <w:rPr>
          <w:rFonts w:hint="default" w:asciiTheme="minorEastAsia" w:hAnsiTheme="minorEastAsia"/>
          <w:sz w:val="21"/>
        </w:rPr>
      </w:pPr>
      <w:r>
        <w:rPr>
          <w:rFonts w:hint="eastAsia" w:asciiTheme="minorEastAsia" w:hAnsiTheme="minorEastAsia"/>
          <w:color w:val="000000" w:themeColor="text1"/>
          <w:sz w:val="21"/>
        </w:rPr>
        <w:t>※特定集中地域にある他の事業所において常時雇用する従業員の数の減少が見込まれる場合に記載すること。「１期目」の欄は認定の日から１期目の末日まで、「終了時」の欄は事業期間の末日の属する事業年度開始の日から事業期間の末日まで、「事業供用開始日から１年間」の欄は特定業務施設を事業の用に供した日から同日以後</w:t>
      </w:r>
      <w:r>
        <w:rPr>
          <w:rFonts w:hint="eastAsia" w:asciiTheme="minorEastAsia" w:hAnsiTheme="minorEastAsia"/>
          <w:color w:val="000000" w:themeColor="text1"/>
          <w:sz w:val="21"/>
        </w:rPr>
        <w:t>1</w:t>
      </w:r>
      <w:r>
        <w:rPr>
          <w:rFonts w:hint="eastAsia" w:asciiTheme="minorEastAsia" w:hAnsiTheme="minorEastAsia"/>
          <w:color w:val="000000" w:themeColor="text1"/>
          <w:sz w:val="21"/>
        </w:rPr>
        <w:t>年を経過する日までの間の従業員の減少数を記載すること。</w:t>
      </w:r>
      <w:r>
        <w:rPr>
          <w:rFonts w:hint="eastAsia" w:asciiTheme="minorEastAsia" w:hAnsiTheme="minorEastAsia"/>
          <w:sz w:val="21"/>
        </w:rPr>
        <w:t>事業期間の末日を含む期間については、当該期間の欄には記載せず、「終了時」の欄に記載すること。</w:t>
      </w:r>
    </w:p>
    <w:p>
      <w:pPr>
        <w:pStyle w:val="0"/>
        <w:ind w:left="450" w:leftChars="100" w:hanging="210" w:hangingChars="100"/>
        <w:rPr>
          <w:rFonts w:hint="default" w:asciiTheme="minorEastAsia" w:hAnsiTheme="minorEastAsia"/>
          <w:color w:val="000000" w:themeColor="text1"/>
          <w:sz w:val="21"/>
        </w:rPr>
      </w:pPr>
      <w:r>
        <w:rPr>
          <w:rFonts w:hint="eastAsia" w:asciiTheme="minorEastAsia" w:hAnsiTheme="minorEastAsia"/>
          <w:color w:val="000000" w:themeColor="text1"/>
          <w:sz w:val="21"/>
        </w:rPr>
        <w:t>※「事業供用開始日から１年間」の欄は、地域再生法施行規則第３３条第２号イに掲げる要件を満たすものとして認定を受けようとする場合には記載することを要しない。</w:t>
      </w:r>
    </w:p>
    <w:p>
      <w:pPr>
        <w:pStyle w:val="19"/>
        <w:numPr>
          <w:ilvl w:val="0"/>
          <w:numId w:val="4"/>
        </w:numPr>
        <w:rPr>
          <w:rFonts w:hint="default" w:asciiTheme="minorEastAsia" w:hAnsiTheme="minorEastAsia"/>
          <w:sz w:val="21"/>
        </w:rPr>
      </w:pPr>
      <w:r>
        <w:rPr>
          <w:rFonts w:hint="eastAsia" w:asciiTheme="minorEastAsia" w:hAnsiTheme="minorEastAsia"/>
          <w:sz w:val="21"/>
        </w:rPr>
        <w:t>新規採用者及び他の事業所からの転勤者の職種</w:t>
      </w:r>
    </w:p>
    <w:tbl>
      <w:tblPr>
        <w:tblStyle w:val="58"/>
        <w:tblW w:w="8668" w:type="dxa"/>
        <w:tblInd w:w="392" w:type="dxa"/>
        <w:tblLayout w:type="fixed"/>
        <w:tblLook w:firstRow="1" w:lastRow="0" w:firstColumn="1" w:lastColumn="0" w:noHBand="0" w:noVBand="1" w:val="04A0"/>
      </w:tblPr>
      <w:tblGrid>
        <w:gridCol w:w="3044"/>
        <w:gridCol w:w="1253"/>
        <w:gridCol w:w="4371"/>
      </w:tblGrid>
      <w:tr>
        <w:trPr>
          <w:trHeight w:val="175" w:hRule="atLeast"/>
        </w:trPr>
        <w:tc>
          <w:tcPr>
            <w:tcW w:w="3118" w:type="dxa"/>
            <w:vAlign w:val="top"/>
          </w:tcPr>
          <w:p>
            <w:pPr>
              <w:pStyle w:val="0"/>
              <w:jc w:val="center"/>
              <w:rPr>
                <w:rFonts w:hint="default" w:asciiTheme="minorEastAsia" w:hAnsiTheme="minorEastAsia"/>
                <w:sz w:val="21"/>
              </w:rPr>
            </w:pPr>
            <w:r>
              <w:rPr>
                <w:rFonts w:hint="eastAsia" w:asciiTheme="minorEastAsia" w:hAnsiTheme="minorEastAsia"/>
                <w:sz w:val="21"/>
              </w:rPr>
              <w:t>職業分類</w:t>
            </w:r>
          </w:p>
        </w:tc>
        <w:tc>
          <w:tcPr>
            <w:tcW w:w="1276" w:type="dxa"/>
            <w:vAlign w:val="top"/>
          </w:tcPr>
          <w:p>
            <w:pPr>
              <w:pStyle w:val="0"/>
              <w:jc w:val="center"/>
              <w:rPr>
                <w:rFonts w:hint="default" w:asciiTheme="minorEastAsia" w:hAnsiTheme="minorEastAsia"/>
                <w:sz w:val="21"/>
              </w:rPr>
            </w:pPr>
            <w:r>
              <w:rPr>
                <w:rFonts w:hint="eastAsia" w:asciiTheme="minorEastAsia" w:hAnsiTheme="minorEastAsia"/>
                <w:sz w:val="21"/>
              </w:rPr>
              <w:t>人数</w:t>
            </w:r>
          </w:p>
        </w:tc>
        <w:tc>
          <w:tcPr>
            <w:tcW w:w="4482"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rHeight w:val="175" w:hRule="atLeast"/>
        </w:trPr>
        <w:tc>
          <w:tcPr>
            <w:tcW w:w="3118" w:type="dxa"/>
            <w:vAlign w:val="top"/>
          </w:tcPr>
          <w:p>
            <w:pPr>
              <w:pStyle w:val="0"/>
              <w:rPr>
                <w:rFonts w:hint="default" w:asciiTheme="minorEastAsia" w:hAnsiTheme="minorEastAsia"/>
                <w:sz w:val="21"/>
              </w:rPr>
            </w:pP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r>
        <w:trPr>
          <w:trHeight w:val="175" w:hRule="atLeast"/>
        </w:trPr>
        <w:tc>
          <w:tcPr>
            <w:tcW w:w="3118" w:type="dxa"/>
            <w:vAlign w:val="top"/>
          </w:tcPr>
          <w:p>
            <w:pPr>
              <w:pStyle w:val="0"/>
              <w:rPr>
                <w:rFonts w:hint="default" w:asciiTheme="minorEastAsia" w:hAnsiTheme="minorEastAsia"/>
                <w:sz w:val="21"/>
              </w:rPr>
            </w:pP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r>
        <w:trPr>
          <w:trHeight w:val="175" w:hRule="atLeast"/>
        </w:trPr>
        <w:tc>
          <w:tcPr>
            <w:tcW w:w="3118" w:type="dxa"/>
            <w:vAlign w:val="top"/>
          </w:tcPr>
          <w:p>
            <w:pPr>
              <w:pStyle w:val="0"/>
              <w:rPr>
                <w:rFonts w:hint="default" w:asciiTheme="minorEastAsia" w:hAnsiTheme="minorEastAsia"/>
                <w:sz w:val="21"/>
              </w:rPr>
            </w:pP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r>
        <w:trPr>
          <w:trHeight w:val="175" w:hRule="atLeast"/>
        </w:trPr>
        <w:tc>
          <w:tcPr>
            <w:tcW w:w="3118" w:type="dxa"/>
            <w:vAlign w:val="top"/>
          </w:tcPr>
          <w:p>
            <w:pPr>
              <w:pStyle w:val="0"/>
              <w:rPr>
                <w:rFonts w:hint="default" w:asciiTheme="minorEastAsia" w:hAnsiTheme="minorEastAsia"/>
                <w:sz w:val="21"/>
              </w:rPr>
            </w:pP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r>
        <w:trPr>
          <w:trHeight w:val="175" w:hRule="atLeast"/>
        </w:trPr>
        <w:tc>
          <w:tcPr>
            <w:tcW w:w="3118" w:type="dxa"/>
            <w:vAlign w:val="top"/>
          </w:tcPr>
          <w:p>
            <w:pPr>
              <w:pStyle w:val="0"/>
              <w:jc w:val="center"/>
              <w:rPr>
                <w:rFonts w:hint="default" w:asciiTheme="minorEastAsia" w:hAnsiTheme="minorEastAsia"/>
                <w:sz w:val="21"/>
              </w:rPr>
            </w:pPr>
            <w:r>
              <w:rPr>
                <w:rFonts w:hint="eastAsia" w:asciiTheme="minorEastAsia" w:hAnsiTheme="minorEastAsia"/>
                <w:sz w:val="21"/>
              </w:rPr>
              <w:t>合計</w:t>
            </w: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bl>
    <w:p>
      <w:pPr>
        <w:pStyle w:val="0"/>
        <w:ind w:firstLine="210" w:firstLineChars="100"/>
        <w:rPr>
          <w:rFonts w:hint="default" w:asciiTheme="minorEastAsia" w:hAnsiTheme="minorEastAsia"/>
          <w:sz w:val="21"/>
        </w:rPr>
      </w:pPr>
      <w:r>
        <w:rPr>
          <w:rFonts w:hint="eastAsia" w:asciiTheme="minorEastAsia" w:hAnsiTheme="minorEastAsia"/>
          <w:sz w:val="21"/>
        </w:rPr>
        <w:t>※「職業分類」の欄は、日本標準職業分類の中分類から選択し記載すること。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※「人数」の欄は、事業期間の末日の職種ごとの従業員数を記載すること。</w:t>
      </w:r>
    </w:p>
    <w:p>
      <w:pPr>
        <w:pStyle w:val="19"/>
        <w:numPr>
          <w:ilvl w:val="0"/>
          <w:numId w:val="4"/>
        </w:numPr>
        <w:rPr>
          <w:rFonts w:hint="default" w:asciiTheme="minorEastAsia" w:hAnsiTheme="minorEastAsia"/>
          <w:sz w:val="21"/>
        </w:rPr>
      </w:pPr>
      <w:r>
        <w:rPr>
          <w:rFonts w:hint="eastAsia" w:asciiTheme="minorEastAsia" w:hAnsiTheme="minorEastAsia"/>
          <w:sz w:val="21"/>
        </w:rPr>
        <w:t>整備計画に関連する全事業所において特定業務（注）に従事する常時雇用する従業員数</w:t>
      </w:r>
      <w:r>
        <w:rPr>
          <w:rFonts w:hint="default" w:asciiTheme="minorEastAsia" w:hAnsiTheme="minorEastAsia"/>
          <w:sz w:val="21"/>
        </w:rPr>
        <w:br w:type="textWrapping" w:clear="none"/>
      </w:r>
      <w:r>
        <w:rPr>
          <w:rFonts w:hint="eastAsia" w:asciiTheme="minorEastAsia" w:hAnsiTheme="minorEastAsia"/>
          <w:sz w:val="21"/>
        </w:rPr>
        <w:t>注）地域再生法施行規則第８条第１項各号に掲げる業務施設において行われる業務</w:t>
      </w:r>
    </w:p>
    <w:tbl>
      <w:tblPr>
        <w:tblStyle w:val="58"/>
        <w:tblW w:w="8668" w:type="dxa"/>
        <w:tblInd w:w="392" w:type="dxa"/>
        <w:tblLayout w:type="fixed"/>
        <w:tblLook w:firstRow="1" w:lastRow="0" w:firstColumn="1" w:lastColumn="0" w:noHBand="0" w:noVBand="1" w:val="04A0"/>
      </w:tblPr>
      <w:tblGrid>
        <w:gridCol w:w="1903"/>
        <w:gridCol w:w="965"/>
        <w:gridCol w:w="967"/>
        <w:gridCol w:w="966"/>
        <w:gridCol w:w="967"/>
        <w:gridCol w:w="966"/>
        <w:gridCol w:w="967"/>
        <w:gridCol w:w="967"/>
      </w:tblGrid>
      <w:tr>
        <w:trPr/>
        <w:tc>
          <w:tcPr>
            <w:tcW w:w="1967" w:type="dxa"/>
            <w:vAlign w:val="top"/>
          </w:tcPr>
          <w:p>
            <w:pPr>
              <w:pStyle w:val="0"/>
              <w:jc w:val="center"/>
              <w:rPr>
                <w:rFonts w:hint="default" w:asciiTheme="minorEastAsia" w:hAnsiTheme="minorEastAsia"/>
                <w:sz w:val="21"/>
              </w:rPr>
            </w:pPr>
            <w:r>
              <w:rPr>
                <w:rFonts w:hint="eastAsia" w:asciiTheme="minorEastAsia" w:hAnsiTheme="minorEastAsia"/>
                <w:sz w:val="21"/>
              </w:rPr>
              <w:t>区分</w:t>
            </w:r>
            <w:r>
              <w:rPr>
                <w:rFonts w:hint="default" w:asciiTheme="minorEastAsia" w:hAnsiTheme="minorEastAsia"/>
                <w:sz w:val="21"/>
              </w:rPr>
              <w:t>/</w:t>
            </w:r>
            <w:r>
              <w:rPr>
                <w:rFonts w:hint="default" w:asciiTheme="minorEastAsia" w:hAnsiTheme="minorEastAsia"/>
                <w:sz w:val="21"/>
              </w:rPr>
              <w:t>時期</w:t>
            </w:r>
          </w:p>
        </w:tc>
        <w:tc>
          <w:tcPr>
            <w:tcW w:w="989" w:type="dxa"/>
            <w:vAlign w:val="top"/>
          </w:tcPr>
          <w:p>
            <w:pPr>
              <w:pStyle w:val="0"/>
              <w:jc w:val="center"/>
              <w:rPr>
                <w:rFonts w:hint="default" w:asciiTheme="minorEastAsia" w:hAnsiTheme="minorEastAsia"/>
                <w:sz w:val="21"/>
              </w:rPr>
            </w:pPr>
            <w:r>
              <w:rPr>
                <w:rFonts w:hint="eastAsia" w:asciiTheme="minorEastAsia" w:hAnsiTheme="minorEastAsia"/>
                <w:sz w:val="21"/>
              </w:rPr>
              <w:t>申請時</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１期目</w:t>
            </w:r>
          </w:p>
        </w:tc>
        <w:tc>
          <w:tcPr>
            <w:tcW w:w="989" w:type="dxa"/>
            <w:vAlign w:val="top"/>
          </w:tcPr>
          <w:p>
            <w:pPr>
              <w:pStyle w:val="0"/>
              <w:jc w:val="center"/>
              <w:rPr>
                <w:rFonts w:hint="default" w:asciiTheme="minorEastAsia" w:hAnsiTheme="minorEastAsia"/>
                <w:sz w:val="21"/>
              </w:rPr>
            </w:pPr>
            <w:r>
              <w:rPr>
                <w:rFonts w:hint="eastAsia" w:asciiTheme="minorEastAsia" w:hAnsiTheme="minorEastAsia"/>
                <w:sz w:val="21"/>
              </w:rPr>
              <w:t>２期目</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３期目</w:t>
            </w:r>
          </w:p>
        </w:tc>
        <w:tc>
          <w:tcPr>
            <w:tcW w:w="989" w:type="dxa"/>
            <w:vAlign w:val="top"/>
          </w:tcPr>
          <w:p>
            <w:pPr>
              <w:pStyle w:val="0"/>
              <w:jc w:val="center"/>
              <w:rPr>
                <w:rFonts w:hint="default" w:asciiTheme="minorEastAsia" w:hAnsiTheme="minorEastAsia"/>
                <w:sz w:val="21"/>
              </w:rPr>
            </w:pPr>
            <w:r>
              <w:rPr>
                <w:rFonts w:hint="eastAsia" w:asciiTheme="minorEastAsia" w:hAnsiTheme="minorEastAsia"/>
                <w:sz w:val="21"/>
              </w:rPr>
              <w:t>４期目</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５期目</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終了時</w:t>
            </w:r>
          </w:p>
        </w:tc>
      </w:tr>
      <w:tr>
        <w:trPr/>
        <w:tc>
          <w:tcPr>
            <w:tcW w:w="1967" w:type="dxa"/>
            <w:vAlign w:val="top"/>
          </w:tcPr>
          <w:p>
            <w:pPr>
              <w:pStyle w:val="0"/>
              <w:rPr>
                <w:rFonts w:hint="default" w:asciiTheme="minorEastAsia" w:hAnsiTheme="minorEastAsia"/>
                <w:sz w:val="21"/>
              </w:rPr>
            </w:pPr>
            <w:r>
              <w:rPr>
                <w:rFonts w:hint="eastAsia" w:asciiTheme="minorEastAsia" w:hAnsiTheme="minorEastAsia"/>
                <w:sz w:val="21"/>
              </w:rPr>
              <w:t>集中地域にある事業所の従業員数</w:t>
            </w:r>
          </w:p>
        </w:tc>
        <w:tc>
          <w:tcPr>
            <w:tcW w:w="989"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r>
      <w:tr>
        <w:trPr/>
        <w:tc>
          <w:tcPr>
            <w:tcW w:w="1967" w:type="dxa"/>
            <w:vAlign w:val="top"/>
          </w:tcPr>
          <w:p>
            <w:pPr>
              <w:pStyle w:val="0"/>
              <w:rPr>
                <w:rFonts w:hint="default" w:asciiTheme="minorEastAsia" w:hAnsiTheme="minorEastAsia"/>
                <w:sz w:val="21"/>
              </w:rPr>
            </w:pPr>
            <w:r>
              <w:rPr>
                <w:rFonts w:hint="eastAsia" w:asciiTheme="minorEastAsia" w:hAnsiTheme="minorEastAsia"/>
                <w:sz w:val="21"/>
              </w:rPr>
              <w:t>集中地域以外の地域にある事業所の従業員数</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r>
    </w:tbl>
    <w:p>
      <w:pPr>
        <w:pStyle w:val="0"/>
        <w:ind w:left="450" w:leftChars="100" w:hanging="210" w:hangingChars="100"/>
        <w:rPr>
          <w:rFonts w:hint="default" w:asciiTheme="minorEastAsia" w:hAnsiTheme="minorEastAsia"/>
          <w:sz w:val="21"/>
        </w:rPr>
      </w:pPr>
      <w:r>
        <w:rPr>
          <w:rFonts w:hint="eastAsia" w:asciiTheme="minorEastAsia" w:hAnsiTheme="minorEastAsia"/>
          <w:sz w:val="21"/>
        </w:rPr>
        <w:t>※申請者の各事業年度の末日の従業員数を記載すること。「終了時」の欄は、事業期間の末日の従業員数を記載すること。事業期間の末日を含む期間については、当該期間の欄には記載せず、「終了時」の欄に記載すること。</w:t>
      </w:r>
    </w:p>
    <w:p>
      <w:pPr>
        <w:pStyle w:val="0"/>
        <w:ind w:left="454" w:leftChars="100" w:hanging="214" w:hangingChars="102"/>
        <w:rPr>
          <w:rFonts w:hint="default" w:asciiTheme="minorEastAsia" w:hAnsiTheme="minorEastAsia"/>
          <w:sz w:val="21"/>
        </w:rPr>
      </w:pPr>
      <w:r>
        <w:rPr>
          <w:rFonts w:hint="eastAsia" w:asciiTheme="minorEastAsia" w:hAnsiTheme="minorEastAsia"/>
          <w:sz w:val="21"/>
        </w:rPr>
        <w:t>※計画により業務部門が移転等する全事業所における特定業務に従事する従業員の合計数を記載すること（当該特定業務施設における従業員含む。）。</w:t>
      </w:r>
    </w:p>
    <w:p>
      <w:pPr>
        <w:pStyle w:val="0"/>
        <w:ind w:left="210" w:hanging="210" w:hangingChars="100"/>
        <w:rPr>
          <w:rFonts w:hint="default" w:asciiTheme="minorEastAsia" w:hAnsiTheme="minorEastAsia"/>
          <w:sz w:val="21"/>
        </w:rPr>
      </w:pPr>
      <w:r>
        <w:rPr>
          <w:rFonts w:hint="eastAsia" w:asciiTheme="minorEastAsia" w:hAnsiTheme="minorEastAsia"/>
          <w:sz w:val="21"/>
        </w:rPr>
        <w:t>３　</w:t>
      </w:r>
      <w:r>
        <w:rPr>
          <w:rFonts w:hint="eastAsia" w:asciiTheme="minorEastAsia" w:hAnsiTheme="minorEastAsia"/>
          <w:color w:val="000000" w:themeColor="text1"/>
          <w:sz w:val="21"/>
        </w:rPr>
        <w:t>地方活力向上地域等特定業務施設整備計画</w:t>
      </w:r>
      <w:r>
        <w:rPr>
          <w:rFonts w:hint="eastAsia" w:asciiTheme="minorEastAsia" w:hAnsiTheme="minorEastAsia"/>
          <w:sz w:val="21"/>
        </w:rPr>
        <w:t>を実施するために必要な資金及びその調達方法</w:t>
      </w:r>
    </w:p>
    <w:p>
      <w:pPr>
        <w:pStyle w:val="19"/>
        <w:numPr>
          <w:ilvl w:val="0"/>
          <w:numId w:val="5"/>
        </w:numPr>
        <w:rPr>
          <w:rFonts w:hint="default" w:asciiTheme="minorEastAsia" w:hAnsiTheme="minorEastAsia"/>
          <w:sz w:val="21"/>
        </w:rPr>
      </w:pPr>
      <w:r>
        <w:rPr>
          <w:rFonts w:hint="eastAsia" w:asciiTheme="minorEastAsia" w:hAnsiTheme="minorEastAsia"/>
          <w:sz w:val="21"/>
        </w:rPr>
        <w:t>特定業務施設等の整備に必要な資金</w:t>
      </w:r>
    </w:p>
    <w:tbl>
      <w:tblPr>
        <w:tblStyle w:val="58"/>
        <w:tblW w:w="8668" w:type="dxa"/>
        <w:tblInd w:w="392" w:type="dxa"/>
        <w:tblLayout w:type="fixed"/>
        <w:tblLook w:firstRow="1" w:lastRow="0" w:firstColumn="1" w:lastColumn="0" w:noHBand="0" w:noVBand="1" w:val="04A0"/>
      </w:tblPr>
      <w:tblGrid>
        <w:gridCol w:w="1942"/>
        <w:gridCol w:w="1942"/>
        <w:gridCol w:w="4784"/>
      </w:tblGrid>
      <w:tr>
        <w:trPr>
          <w:trHeight w:val="175" w:hRule="atLeast"/>
        </w:trPr>
        <w:tc>
          <w:tcPr>
            <w:tcW w:w="1984"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1985" w:type="dxa"/>
            <w:vAlign w:val="top"/>
          </w:tcPr>
          <w:p>
            <w:pPr>
              <w:pStyle w:val="0"/>
              <w:jc w:val="center"/>
              <w:rPr>
                <w:rFonts w:hint="default" w:asciiTheme="minorEastAsia" w:hAnsiTheme="minorEastAsia"/>
                <w:sz w:val="21"/>
              </w:rPr>
            </w:pPr>
            <w:r>
              <w:rPr>
                <w:rFonts w:hint="eastAsia" w:asciiTheme="minorEastAsia" w:hAnsiTheme="minorEastAsia"/>
                <w:sz w:val="21"/>
              </w:rPr>
              <w:t>取得価格等</w:t>
            </w:r>
          </w:p>
        </w:tc>
        <w:tc>
          <w:tcPr>
            <w:tcW w:w="4907"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建物附属設備</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構築物</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機械装置</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その他</w:t>
            </w:r>
          </w:p>
        </w:tc>
        <w:tc>
          <w:tcPr>
            <w:tcW w:w="1985" w:type="dxa"/>
            <w:vAlign w:val="top"/>
          </w:tcPr>
          <w:p>
            <w:pPr>
              <w:pStyle w:val="0"/>
              <w:jc w:val="right"/>
              <w:rPr>
                <w:rFonts w:hint="default"/>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jc w:val="center"/>
              <w:rPr>
                <w:rFonts w:hint="default" w:asciiTheme="minorEastAsia" w:hAnsiTheme="minorEastAsia"/>
                <w:sz w:val="21"/>
              </w:rPr>
            </w:pPr>
            <w:r>
              <w:rPr>
                <w:rFonts w:hint="eastAsia" w:asciiTheme="minorEastAsia" w:hAnsiTheme="minorEastAsia"/>
                <w:sz w:val="21"/>
              </w:rPr>
              <w:t>合計</w:t>
            </w:r>
          </w:p>
        </w:tc>
        <w:tc>
          <w:tcPr>
            <w:tcW w:w="1985" w:type="dxa"/>
            <w:vAlign w:val="top"/>
          </w:tcPr>
          <w:p>
            <w:pPr>
              <w:pStyle w:val="0"/>
              <w:jc w:val="right"/>
              <w:rPr>
                <w:rFonts w:hint="default"/>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bl>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対象施設以外の業務施設（工場等）を整備する場合は、その全体について記載すること。ただし、建物が複数ある場合など、特定業務施設、特定業務福利厚生施設、特定業務児童福祉施設及び対象施設以外の施設ごとに区分できる場合は、その内訳を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建物附属設備、構築物、機械装置が複数ある場合は、「取得価格等」の欄にその合計額を記載し、「備考」の欄に主な内訳等を特定業務施設、特定業務福利厚生施設又は特定業務児童福祉施設ごとに記載すること。</w:t>
      </w:r>
    </w:p>
    <w:p>
      <w:pPr>
        <w:pStyle w:val="19"/>
        <w:numPr>
          <w:ilvl w:val="0"/>
          <w:numId w:val="5"/>
        </w:numPr>
        <w:rPr>
          <w:rFonts w:hint="default" w:asciiTheme="minorEastAsia" w:hAnsiTheme="minorEastAsia"/>
          <w:sz w:val="21"/>
        </w:rPr>
      </w:pPr>
      <w:r>
        <w:rPr>
          <w:rFonts w:hint="eastAsia" w:asciiTheme="minorEastAsia" w:hAnsiTheme="minorEastAsia"/>
          <w:sz w:val="21"/>
        </w:rPr>
        <w:t>特定業務施設等の整備に必要な資金の調達方法</w:t>
      </w:r>
    </w:p>
    <w:tbl>
      <w:tblPr>
        <w:tblStyle w:val="58"/>
        <w:tblW w:w="8668" w:type="dxa"/>
        <w:tblInd w:w="392" w:type="dxa"/>
        <w:tblLayout w:type="fixed"/>
        <w:tblLook w:firstRow="1" w:lastRow="0" w:firstColumn="1" w:lastColumn="0" w:noHBand="0" w:noVBand="1" w:val="04A0"/>
      </w:tblPr>
      <w:tblGrid>
        <w:gridCol w:w="1666"/>
        <w:gridCol w:w="2218"/>
        <w:gridCol w:w="4784"/>
      </w:tblGrid>
      <w:tr>
        <w:trPr/>
        <w:tc>
          <w:tcPr>
            <w:tcW w:w="1701" w:type="dxa"/>
            <w:vAlign w:val="top"/>
          </w:tcPr>
          <w:p>
            <w:pPr>
              <w:pStyle w:val="0"/>
              <w:jc w:val="center"/>
              <w:rPr>
                <w:rFonts w:hint="default" w:asciiTheme="minorEastAsia" w:hAnsiTheme="minorEastAsia"/>
                <w:sz w:val="21"/>
              </w:rPr>
            </w:pPr>
            <w:r>
              <w:rPr>
                <w:rFonts w:hint="eastAsia" w:asciiTheme="minorEastAsia" w:hAnsiTheme="minorEastAsia"/>
                <w:sz w:val="21"/>
              </w:rPr>
              <w:t>調達方法</w:t>
            </w:r>
          </w:p>
        </w:tc>
        <w:tc>
          <w:tcPr>
            <w:tcW w:w="2268" w:type="dxa"/>
            <w:vAlign w:val="top"/>
          </w:tcPr>
          <w:p>
            <w:pPr>
              <w:pStyle w:val="0"/>
              <w:jc w:val="center"/>
              <w:rPr>
                <w:rFonts w:hint="default" w:asciiTheme="minorEastAsia" w:hAnsiTheme="minorEastAsia"/>
                <w:sz w:val="21"/>
              </w:rPr>
            </w:pPr>
            <w:r>
              <w:rPr>
                <w:rFonts w:hint="eastAsia" w:asciiTheme="minorEastAsia" w:hAnsiTheme="minorEastAsia"/>
                <w:sz w:val="21"/>
              </w:rPr>
              <w:t>金額</w:t>
            </w:r>
          </w:p>
        </w:tc>
        <w:tc>
          <w:tcPr>
            <w:tcW w:w="4907"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1701" w:type="dxa"/>
            <w:vAlign w:val="top"/>
          </w:tcPr>
          <w:p>
            <w:pPr>
              <w:pStyle w:val="0"/>
              <w:rPr>
                <w:rFonts w:hint="default" w:asciiTheme="minorEastAsia" w:hAnsiTheme="minorEastAsia"/>
                <w:sz w:val="21"/>
              </w:rPr>
            </w:pPr>
            <w:r>
              <w:rPr>
                <w:rFonts w:hint="eastAsia" w:asciiTheme="minorEastAsia" w:hAnsiTheme="minorEastAsia"/>
                <w:sz w:val="21"/>
              </w:rPr>
              <w:t>自己資金</w:t>
            </w:r>
          </w:p>
        </w:tc>
        <w:tc>
          <w:tcPr>
            <w:tcW w:w="226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907" w:type="dxa"/>
            <w:vAlign w:val="top"/>
          </w:tcPr>
          <w:p>
            <w:pPr>
              <w:pStyle w:val="0"/>
              <w:rPr>
                <w:rFonts w:hint="default" w:asciiTheme="minorEastAsia" w:hAnsiTheme="minorEastAsia"/>
                <w:sz w:val="21"/>
              </w:rPr>
            </w:pPr>
          </w:p>
        </w:tc>
      </w:tr>
      <w:tr>
        <w:trPr/>
        <w:tc>
          <w:tcPr>
            <w:tcW w:w="1701" w:type="dxa"/>
            <w:vAlign w:val="top"/>
          </w:tcPr>
          <w:p>
            <w:pPr>
              <w:pStyle w:val="0"/>
              <w:rPr>
                <w:rFonts w:hint="default" w:asciiTheme="minorEastAsia" w:hAnsiTheme="minorEastAsia"/>
                <w:sz w:val="21"/>
              </w:rPr>
            </w:pPr>
            <w:r>
              <w:rPr>
                <w:rFonts w:hint="eastAsia" w:asciiTheme="minorEastAsia" w:hAnsiTheme="minorEastAsia"/>
                <w:sz w:val="21"/>
              </w:rPr>
              <w:t>借入金</w:t>
            </w:r>
          </w:p>
        </w:tc>
        <w:tc>
          <w:tcPr>
            <w:tcW w:w="226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907" w:type="dxa"/>
            <w:vAlign w:val="top"/>
          </w:tcPr>
          <w:p>
            <w:pPr>
              <w:pStyle w:val="0"/>
              <w:rPr>
                <w:rFonts w:hint="default" w:asciiTheme="minorEastAsia" w:hAnsiTheme="minorEastAsia"/>
                <w:sz w:val="21"/>
              </w:rPr>
            </w:pPr>
          </w:p>
        </w:tc>
      </w:tr>
      <w:tr>
        <w:trPr/>
        <w:tc>
          <w:tcPr>
            <w:tcW w:w="1701" w:type="dxa"/>
            <w:vAlign w:val="top"/>
          </w:tcPr>
          <w:p>
            <w:pPr>
              <w:pStyle w:val="0"/>
              <w:rPr>
                <w:rFonts w:hint="default" w:asciiTheme="minorEastAsia" w:hAnsiTheme="minorEastAsia"/>
                <w:sz w:val="21"/>
              </w:rPr>
            </w:pPr>
            <w:r>
              <w:rPr>
                <w:rFonts w:hint="eastAsia" w:asciiTheme="minorEastAsia" w:hAnsiTheme="minorEastAsia"/>
                <w:sz w:val="21"/>
              </w:rPr>
              <w:t>社債等</w:t>
            </w:r>
          </w:p>
        </w:tc>
        <w:tc>
          <w:tcPr>
            <w:tcW w:w="226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907" w:type="dxa"/>
            <w:vAlign w:val="top"/>
          </w:tcPr>
          <w:p>
            <w:pPr>
              <w:pStyle w:val="0"/>
              <w:rPr>
                <w:rFonts w:hint="default" w:asciiTheme="minorEastAsia" w:hAnsiTheme="minorEastAsia"/>
                <w:sz w:val="21"/>
              </w:rPr>
            </w:pPr>
          </w:p>
        </w:tc>
      </w:tr>
      <w:tr>
        <w:trPr/>
        <w:tc>
          <w:tcPr>
            <w:tcW w:w="1701" w:type="dxa"/>
            <w:vAlign w:val="top"/>
          </w:tcPr>
          <w:p>
            <w:pPr>
              <w:pStyle w:val="0"/>
              <w:rPr>
                <w:rFonts w:hint="default" w:asciiTheme="minorEastAsia" w:hAnsiTheme="minorEastAsia"/>
                <w:sz w:val="21"/>
              </w:rPr>
            </w:pPr>
            <w:r>
              <w:rPr>
                <w:rFonts w:hint="eastAsia" w:asciiTheme="minorEastAsia" w:hAnsiTheme="minorEastAsia"/>
                <w:sz w:val="21"/>
              </w:rPr>
              <w:t>出資</w:t>
            </w:r>
          </w:p>
        </w:tc>
        <w:tc>
          <w:tcPr>
            <w:tcW w:w="226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907" w:type="dxa"/>
            <w:vAlign w:val="top"/>
          </w:tcPr>
          <w:p>
            <w:pPr>
              <w:pStyle w:val="0"/>
              <w:rPr>
                <w:rFonts w:hint="default" w:asciiTheme="minorEastAsia" w:hAnsiTheme="minorEastAsia"/>
                <w:sz w:val="21"/>
              </w:rPr>
            </w:pPr>
          </w:p>
        </w:tc>
      </w:tr>
      <w:tr>
        <w:trPr/>
        <w:tc>
          <w:tcPr>
            <w:tcW w:w="1701" w:type="dxa"/>
            <w:vAlign w:val="top"/>
          </w:tcPr>
          <w:p>
            <w:pPr>
              <w:pStyle w:val="0"/>
              <w:rPr>
                <w:rFonts w:hint="default" w:asciiTheme="minorEastAsia" w:hAnsiTheme="minorEastAsia"/>
                <w:sz w:val="21"/>
              </w:rPr>
            </w:pPr>
            <w:r>
              <w:rPr>
                <w:rFonts w:hint="eastAsia" w:asciiTheme="minorEastAsia" w:hAnsiTheme="minorEastAsia"/>
                <w:sz w:val="21"/>
              </w:rPr>
              <w:t>その他</w:t>
            </w:r>
          </w:p>
        </w:tc>
        <w:tc>
          <w:tcPr>
            <w:tcW w:w="226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907" w:type="dxa"/>
            <w:vAlign w:val="top"/>
          </w:tcPr>
          <w:p>
            <w:pPr>
              <w:pStyle w:val="0"/>
              <w:rPr>
                <w:rFonts w:hint="default" w:asciiTheme="minorEastAsia" w:hAnsiTheme="minorEastAsia"/>
                <w:sz w:val="21"/>
              </w:rPr>
            </w:pPr>
          </w:p>
        </w:tc>
      </w:tr>
      <w:tr>
        <w:trPr/>
        <w:tc>
          <w:tcPr>
            <w:tcW w:w="1701" w:type="dxa"/>
            <w:vAlign w:val="top"/>
          </w:tcPr>
          <w:p>
            <w:pPr>
              <w:pStyle w:val="0"/>
              <w:jc w:val="center"/>
              <w:rPr>
                <w:rFonts w:hint="default" w:asciiTheme="minorEastAsia" w:hAnsiTheme="minorEastAsia"/>
                <w:sz w:val="21"/>
              </w:rPr>
            </w:pPr>
            <w:r>
              <w:rPr>
                <w:rFonts w:hint="eastAsia" w:asciiTheme="minorEastAsia" w:hAnsiTheme="minorEastAsia"/>
                <w:sz w:val="21"/>
              </w:rPr>
              <w:t>合計</w:t>
            </w:r>
          </w:p>
        </w:tc>
        <w:tc>
          <w:tcPr>
            <w:tcW w:w="226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907" w:type="dxa"/>
            <w:vAlign w:val="top"/>
          </w:tcPr>
          <w:p>
            <w:pPr>
              <w:pStyle w:val="0"/>
              <w:rPr>
                <w:rFonts w:hint="default" w:asciiTheme="minorEastAsia" w:hAnsiTheme="minorEastAsia"/>
                <w:sz w:val="21"/>
              </w:rPr>
            </w:pPr>
          </w:p>
        </w:tc>
      </w:tr>
    </w:tbl>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※ただし、対象施設を整備する場合であって、特定業務施設、特定業務福利厚生施設、特定業務児童福祉施設及び対象施設以外の施設ごとに区分できる場合は、その内訳を記載すること。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※国、都道府県及び市町村等からの補助については、「その他」の欄に記載すること。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※合計額は３（１）特定業務施設等の整備に必要な資金と同額となるよう記載すること。</w:t>
      </w:r>
    </w:p>
    <w:p>
      <w:pPr>
        <w:pStyle w:val="0"/>
        <w:rPr>
          <w:rFonts w:hint="default" w:asciiTheme="minorEastAsia" w:hAnsiTheme="minorEastAsia"/>
          <w:sz w:val="21"/>
        </w:rPr>
      </w:pPr>
      <w:r>
        <w:rPr>
          <w:rFonts w:hint="eastAsia" w:asciiTheme="minorEastAsia" w:hAnsiTheme="minorEastAsia"/>
          <w:sz w:val="21"/>
        </w:rPr>
        <w:t>４　特例措置の活用の希望</w:t>
      </w:r>
    </w:p>
    <w:tbl>
      <w:tblPr>
        <w:tblStyle w:val="58"/>
        <w:tblW w:w="8668" w:type="dxa"/>
        <w:tblInd w:w="392" w:type="dxa"/>
        <w:tblLayout w:type="fixed"/>
        <w:tblLook w:firstRow="1" w:lastRow="0" w:firstColumn="1" w:lastColumn="0" w:noHBand="0" w:noVBand="1" w:val="04A0"/>
      </w:tblPr>
      <w:tblGrid>
        <w:gridCol w:w="5252"/>
        <w:gridCol w:w="1708"/>
        <w:gridCol w:w="1708"/>
      </w:tblGrid>
      <w:tr>
        <w:trPr/>
        <w:tc>
          <w:tcPr>
            <w:tcW w:w="5386" w:type="dxa"/>
            <w:vAlign w:val="top"/>
          </w:tcPr>
          <w:p>
            <w:pPr>
              <w:pStyle w:val="0"/>
              <w:jc w:val="center"/>
              <w:rPr>
                <w:rFonts w:hint="default" w:asciiTheme="minorEastAsia" w:hAnsiTheme="minorEastAsia"/>
                <w:sz w:val="21"/>
              </w:rPr>
            </w:pPr>
            <w:r>
              <w:rPr>
                <w:rFonts w:hint="eastAsia" w:asciiTheme="minorEastAsia" w:hAnsiTheme="minorEastAsia"/>
                <w:sz w:val="21"/>
              </w:rPr>
              <w:t>特例措置内容</w:t>
            </w:r>
          </w:p>
        </w:tc>
        <w:tc>
          <w:tcPr>
            <w:tcW w:w="34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活用の希望の有無</w:t>
            </w:r>
          </w:p>
        </w:tc>
      </w:tr>
      <w:tr>
        <w:trPr>
          <w:trHeight w:val="664" w:hRule="atLeast"/>
        </w:trPr>
        <w:tc>
          <w:tcPr>
            <w:tcW w:w="5386" w:type="dxa"/>
            <w:vAlign w:val="top"/>
          </w:tcPr>
          <w:p>
            <w:pPr>
              <w:pStyle w:val="0"/>
              <w:rPr>
                <w:rFonts w:hint="default" w:asciiTheme="minorEastAsia" w:hAnsiTheme="minorEastAsia"/>
                <w:sz w:val="21"/>
              </w:rPr>
            </w:pPr>
            <w:r>
              <w:rPr>
                <w:rFonts w:hint="eastAsia" w:asciiTheme="minorEastAsia" w:hAnsiTheme="minorEastAsia"/>
                <w:sz w:val="21"/>
              </w:rPr>
              <w:t>借入れ等に対する独立行政法人中小企業基盤整備機構の債務保証</w:t>
            </w:r>
          </w:p>
        </w:tc>
        <w:tc>
          <w:tcPr>
            <w:tcW w:w="17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□希望する</w:t>
            </w:r>
          </w:p>
        </w:tc>
        <w:tc>
          <w:tcPr>
            <w:tcW w:w="17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□希望しない</w:t>
            </w:r>
          </w:p>
        </w:tc>
      </w:tr>
      <w:tr>
        <w:trPr>
          <w:trHeight w:val="664" w:hRule="atLeast"/>
        </w:trPr>
        <w:tc>
          <w:tcPr>
            <w:tcW w:w="5386" w:type="dxa"/>
            <w:vAlign w:val="top"/>
          </w:tcPr>
          <w:p>
            <w:pPr>
              <w:pStyle w:val="0"/>
              <w:rPr>
                <w:rFonts w:hint="default" w:asciiTheme="minorEastAsia" w:hAnsiTheme="minorEastAsia"/>
                <w:sz w:val="21"/>
              </w:rPr>
            </w:pPr>
            <w:r>
              <w:rPr>
                <w:rFonts w:hint="eastAsia" w:asciiTheme="minorEastAsia" w:hAnsiTheme="minorEastAsia"/>
                <w:sz w:val="21"/>
              </w:rPr>
              <w:t>設備投資に対する課税の特例措置（特別償却又は税額控除の選択適用）</w:t>
            </w:r>
          </w:p>
        </w:tc>
        <w:tc>
          <w:tcPr>
            <w:tcW w:w="17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□希望する</w:t>
            </w:r>
          </w:p>
        </w:tc>
        <w:tc>
          <w:tcPr>
            <w:tcW w:w="17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□希望しない</w:t>
            </w:r>
          </w:p>
        </w:tc>
      </w:tr>
      <w:tr>
        <w:trPr>
          <w:trHeight w:val="664" w:hRule="atLeast"/>
        </w:trPr>
        <w:tc>
          <w:tcPr>
            <w:tcW w:w="5386" w:type="dxa"/>
            <w:vAlign w:val="center"/>
          </w:tcPr>
          <w:p>
            <w:pPr>
              <w:pStyle w:val="0"/>
              <w:jc w:val="both"/>
              <w:rPr>
                <w:rFonts w:hint="default" w:asciiTheme="minorEastAsia" w:hAnsiTheme="minorEastAsia"/>
                <w:sz w:val="21"/>
              </w:rPr>
            </w:pPr>
            <w:r>
              <w:rPr>
                <w:rFonts w:hint="eastAsia" w:asciiTheme="minorEastAsia" w:hAnsiTheme="minorEastAsia"/>
                <w:sz w:val="21"/>
              </w:rPr>
              <w:t>新規雇用等に対する課税の特例措置（税額控除）</w:t>
            </w:r>
          </w:p>
        </w:tc>
        <w:tc>
          <w:tcPr>
            <w:tcW w:w="17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□希望する</w:t>
            </w:r>
          </w:p>
        </w:tc>
        <w:tc>
          <w:tcPr>
            <w:tcW w:w="17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□希望しない</w:t>
            </w:r>
          </w:p>
        </w:tc>
      </w:tr>
    </w:tbl>
    <w:p>
      <w:pPr>
        <w:pStyle w:val="0"/>
        <w:ind w:left="420" w:hanging="420" w:hangingChars="200"/>
        <w:rPr>
          <w:rFonts w:hint="default" w:asciiTheme="minorEastAsia" w:hAnsiTheme="minorEastAsia"/>
          <w:sz w:val="21"/>
        </w:rPr>
      </w:pPr>
      <w:r>
        <w:rPr>
          <w:rFonts w:hint="eastAsia" w:asciiTheme="minorEastAsia" w:hAnsiTheme="minorEastAsia"/>
          <w:sz w:val="21"/>
        </w:rPr>
        <w:t>　※新規雇用等に対する課税の特例措置を活用される場合であって、当該特例措置の対象となる特定業務施設の雇用保険適用事業所番号を有する場合は以下に記載すること（複数の雇用保険適用事業所番号を有する場合はその全てを記載すること。）。</w:t>
      </w:r>
    </w:p>
    <w:tbl>
      <w:tblPr>
        <w:tblStyle w:val="58"/>
        <w:tblW w:w="8668" w:type="dxa"/>
        <w:tblInd w:w="392" w:type="dxa"/>
        <w:tblLayout w:type="fixed"/>
        <w:tblLook w:firstRow="1" w:lastRow="0" w:firstColumn="1" w:lastColumn="0" w:noHBand="0" w:noVBand="1" w:val="04A0"/>
      </w:tblPr>
      <w:tblGrid>
        <w:gridCol w:w="8668"/>
      </w:tblGrid>
      <w:tr>
        <w:trPr>
          <w:trHeight w:val="533" w:hRule="atLeast"/>
        </w:trPr>
        <w:tc>
          <w:tcPr>
            <w:tcW w:w="8876" w:type="dxa"/>
            <w:vAlign w:val="center"/>
          </w:tcPr>
          <w:p>
            <w:pPr>
              <w:pStyle w:val="0"/>
              <w:jc w:val="both"/>
              <w:rPr>
                <w:rFonts w:hint="default" w:asciiTheme="minorEastAsia" w:hAnsiTheme="minorEastAsia"/>
                <w:sz w:val="21"/>
              </w:rPr>
            </w:pPr>
          </w:p>
        </w:tc>
      </w:tr>
    </w:tbl>
    <w:p>
      <w:pPr>
        <w:pStyle w:val="0"/>
        <w:rPr>
          <w:rFonts w:hint="default"/>
          <w:sz w:val="21"/>
        </w:rPr>
      </w:pPr>
    </w:p>
    <w:p>
      <w:pPr>
        <w:pStyle w:val="0"/>
        <w:rPr>
          <w:rFonts w:hint="default" w:asciiTheme="minorEastAsia" w:hAnsiTheme="minorEastAsia"/>
          <w:sz w:val="21"/>
        </w:rPr>
      </w:pPr>
      <w:bookmarkStart w:id="3" w:name="_GoBack"/>
      <w:bookmarkEnd w:id="3"/>
    </w:p>
    <w:sectPr>
      <w:pgSz w:w="11906" w:h="16838"/>
      <w:pgMar w:top="1418" w:right="1418" w:bottom="1134"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B927A3E"/>
    <w:lvl w:ilvl="0" w:tplc="9C4CB27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8E29770"/>
    <w:lvl w:ilvl="0" w:tplc="9C4CB27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20D4BF44"/>
    <w:lvl w:ilvl="0" w:tplc="37E2289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8C62FEEA"/>
    <w:lvl w:ilvl="0" w:tplc="CD304A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sz w:val="24"/>
    </w:rPr>
  </w:style>
  <w:style w:type="paragraph" w:styleId="1">
    <w:name w:val="heading 1"/>
    <w:basedOn w:val="0"/>
    <w:next w:val="0"/>
    <w:link w:val="30"/>
    <w:uiPriority w:val="0"/>
    <w:qFormat/>
    <w:pPr>
      <w:keepNext w:val="1"/>
      <w:spacing w:before="240" w:beforeLines="0" w:beforeAutospacing="0" w:after="60" w:afterLines="0" w:afterAutospacing="0"/>
      <w:outlineLvl w:val="0"/>
    </w:pPr>
    <w:rPr>
      <w:rFonts w:asciiTheme="majorHAnsi" w:hAnsiTheme="majorHAnsi" w:eastAsiaTheme="majorEastAsia"/>
      <w:b w:val="1"/>
      <w:kern w:val="32"/>
      <w:sz w:val="32"/>
    </w:rPr>
  </w:style>
  <w:style w:type="paragraph" w:styleId="2">
    <w:name w:val="heading 2"/>
    <w:basedOn w:val="0"/>
    <w:next w:val="0"/>
    <w:link w:val="31"/>
    <w:uiPriority w:val="0"/>
    <w:qFormat/>
    <w:pPr>
      <w:keepNext w:val="1"/>
      <w:spacing w:before="240" w:beforeLines="0" w:beforeAutospacing="0" w:after="60" w:afterLines="0" w:afterAutospacing="0"/>
      <w:outlineLvl w:val="1"/>
    </w:pPr>
    <w:rPr>
      <w:rFonts w:asciiTheme="majorHAnsi" w:hAnsiTheme="majorHAnsi" w:eastAsiaTheme="majorEastAsia"/>
      <w:b w:val="1"/>
      <w:i w:val="1"/>
      <w:sz w:val="28"/>
    </w:rPr>
  </w:style>
  <w:style w:type="paragraph" w:styleId="3">
    <w:name w:val="heading 3"/>
    <w:basedOn w:val="0"/>
    <w:next w:val="0"/>
    <w:link w:val="32"/>
    <w:uiPriority w:val="0"/>
    <w:qFormat/>
    <w:pPr>
      <w:keepNext w:val="1"/>
      <w:spacing w:before="240" w:beforeLines="0" w:beforeAutospacing="0" w:after="60" w:afterLines="0" w:afterAutospacing="0"/>
      <w:outlineLvl w:val="2"/>
    </w:pPr>
    <w:rPr>
      <w:rFonts w:asciiTheme="majorHAnsi" w:hAnsiTheme="majorHAnsi" w:eastAsiaTheme="majorEastAsia"/>
      <w:b w:val="1"/>
      <w:sz w:val="26"/>
    </w:rPr>
  </w:style>
  <w:style w:type="paragraph" w:styleId="4">
    <w:name w:val="heading 4"/>
    <w:basedOn w:val="0"/>
    <w:next w:val="0"/>
    <w:link w:val="33"/>
    <w:uiPriority w:val="0"/>
    <w:qFormat/>
    <w:pPr>
      <w:keepNext w:val="1"/>
      <w:spacing w:before="240" w:beforeLines="0" w:beforeAutospacing="0" w:after="60" w:afterLines="0" w:afterAutospacing="0"/>
      <w:outlineLvl w:val="3"/>
    </w:pPr>
    <w:rPr>
      <w:b w:val="1"/>
      <w:sz w:val="28"/>
    </w:rPr>
  </w:style>
  <w:style w:type="paragraph" w:styleId="5">
    <w:name w:val="heading 5"/>
    <w:basedOn w:val="0"/>
    <w:next w:val="0"/>
    <w:link w:val="34"/>
    <w:uiPriority w:val="0"/>
    <w:qFormat/>
    <w:pPr>
      <w:spacing w:before="240" w:beforeLines="0" w:beforeAutospacing="0" w:after="60" w:afterLines="0" w:afterAutospacing="0"/>
      <w:outlineLvl w:val="4"/>
    </w:pPr>
    <w:rPr>
      <w:b w:val="1"/>
      <w:i w:val="1"/>
      <w:sz w:val="26"/>
    </w:rPr>
  </w:style>
  <w:style w:type="paragraph" w:styleId="6">
    <w:name w:val="heading 6"/>
    <w:basedOn w:val="0"/>
    <w:next w:val="0"/>
    <w:link w:val="35"/>
    <w:uiPriority w:val="0"/>
    <w:qFormat/>
    <w:pPr>
      <w:spacing w:before="240" w:beforeLines="0" w:beforeAutospacing="0" w:after="60" w:afterLines="0" w:afterAutospacing="0"/>
      <w:outlineLvl w:val="5"/>
    </w:pPr>
    <w:rPr>
      <w:b w:val="1"/>
      <w:sz w:val="22"/>
    </w:rPr>
  </w:style>
  <w:style w:type="paragraph" w:styleId="7">
    <w:name w:val="heading 7"/>
    <w:basedOn w:val="0"/>
    <w:next w:val="0"/>
    <w:link w:val="36"/>
    <w:uiPriority w:val="0"/>
    <w:qFormat/>
    <w:pPr>
      <w:spacing w:before="240" w:beforeLines="0" w:beforeAutospacing="0" w:after="60" w:afterLines="0" w:afterAutospacing="0"/>
      <w:outlineLvl w:val="6"/>
    </w:pPr>
  </w:style>
  <w:style w:type="paragraph" w:styleId="8">
    <w:name w:val="heading 8"/>
    <w:basedOn w:val="0"/>
    <w:next w:val="0"/>
    <w:link w:val="37"/>
    <w:uiPriority w:val="0"/>
    <w:qFormat/>
    <w:pPr>
      <w:spacing w:before="240" w:beforeLines="0" w:beforeAutospacing="0" w:after="60" w:afterLines="0" w:afterAutospacing="0"/>
      <w:outlineLvl w:val="7"/>
    </w:pPr>
    <w:rPr>
      <w:i w:val="1"/>
    </w:rPr>
  </w:style>
  <w:style w:type="paragraph" w:styleId="9">
    <w:name w:val="heading 9"/>
    <w:basedOn w:val="0"/>
    <w:next w:val="0"/>
    <w:link w:val="38"/>
    <w:uiPriority w:val="0"/>
    <w:qFormat/>
    <w:pPr>
      <w:spacing w:before="240" w:beforeLines="0" w:beforeAutospacing="0" w:after="60" w:afterLines="0" w:afterAutospacing="0"/>
      <w:outlineLvl w:val="8"/>
    </w:pPr>
    <w:rPr>
      <w:rFonts w:asciiTheme="majorHAnsi" w:hAnsiTheme="majorHAnsi"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720"/>
      <w:contextualSpacing w:val="1"/>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style>
  <w:style w:type="character" w:styleId="22" w:customStyle="1">
    <w:name w:val="コメント文字列 (文字)"/>
    <w:basedOn w:val="10"/>
    <w:next w:val="22"/>
    <w:link w:val="21"/>
    <w:uiPriority w:val="0"/>
    <w:rPr>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annotation subject"/>
    <w:basedOn w:val="21"/>
    <w:next w:val="21"/>
    <w:link w:val="26"/>
    <w:uiPriority w:val="0"/>
    <w:semiHidden/>
    <w:rPr>
      <w:b w:val="1"/>
    </w:rPr>
  </w:style>
  <w:style w:type="character" w:styleId="26" w:customStyle="1">
    <w:name w:val="コメント内容 (文字)"/>
    <w:basedOn w:val="22"/>
    <w:next w:val="26"/>
    <w:link w:val="25"/>
    <w:uiPriority w:val="0"/>
    <w:rPr>
      <w:b w:val="1"/>
      <w:sz w:val="24"/>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paragraph" w:styleId="29">
    <w:name w:val="Revision"/>
    <w:next w:val="29"/>
    <w:link w:val="0"/>
    <w:uiPriority w:val="0"/>
    <w:rPr/>
  </w:style>
  <w:style w:type="character" w:styleId="30" w:customStyle="1">
    <w:name w:val="見出し 1 (文字)"/>
    <w:basedOn w:val="10"/>
    <w:next w:val="30"/>
    <w:link w:val="1"/>
    <w:uiPriority w:val="0"/>
    <w:rPr>
      <w:rFonts w:asciiTheme="majorHAnsi" w:hAnsiTheme="majorHAnsi" w:eastAsiaTheme="majorEastAsia"/>
      <w:b w:val="1"/>
      <w:kern w:val="32"/>
      <w:sz w:val="32"/>
    </w:rPr>
  </w:style>
  <w:style w:type="character" w:styleId="31" w:customStyle="1">
    <w:name w:val="見出し 2 (文字)"/>
    <w:basedOn w:val="10"/>
    <w:next w:val="31"/>
    <w:link w:val="2"/>
    <w:uiPriority w:val="0"/>
    <w:rPr>
      <w:rFonts w:asciiTheme="majorHAnsi" w:hAnsiTheme="majorHAnsi" w:eastAsiaTheme="majorEastAsia"/>
      <w:b w:val="1"/>
      <w:i w:val="1"/>
      <w:sz w:val="28"/>
    </w:rPr>
  </w:style>
  <w:style w:type="character" w:styleId="32" w:customStyle="1">
    <w:name w:val="見出し 3 (文字)"/>
    <w:basedOn w:val="10"/>
    <w:next w:val="32"/>
    <w:link w:val="3"/>
    <w:uiPriority w:val="0"/>
    <w:rPr>
      <w:rFonts w:asciiTheme="majorHAnsi" w:hAnsiTheme="majorHAnsi" w:eastAsiaTheme="majorEastAsia"/>
      <w:b w:val="1"/>
      <w:sz w:val="26"/>
    </w:rPr>
  </w:style>
  <w:style w:type="character" w:styleId="33" w:customStyle="1">
    <w:name w:val="見出し 4 (文字)"/>
    <w:basedOn w:val="10"/>
    <w:next w:val="33"/>
    <w:link w:val="4"/>
    <w:uiPriority w:val="0"/>
    <w:rPr>
      <w:b w:val="1"/>
      <w:sz w:val="28"/>
    </w:rPr>
  </w:style>
  <w:style w:type="character" w:styleId="34" w:customStyle="1">
    <w:name w:val="見出し 5 (文字)"/>
    <w:basedOn w:val="10"/>
    <w:next w:val="34"/>
    <w:link w:val="5"/>
    <w:uiPriority w:val="0"/>
    <w:rPr>
      <w:b w:val="1"/>
      <w:i w:val="1"/>
      <w:sz w:val="26"/>
    </w:rPr>
  </w:style>
  <w:style w:type="character" w:styleId="35" w:customStyle="1">
    <w:name w:val="見出し 6 (文字)"/>
    <w:basedOn w:val="10"/>
    <w:next w:val="35"/>
    <w:link w:val="6"/>
    <w:uiPriority w:val="0"/>
    <w:rPr>
      <w:b w:val="1"/>
    </w:rPr>
  </w:style>
  <w:style w:type="character" w:styleId="36" w:customStyle="1">
    <w:name w:val="見出し 7 (文字)"/>
    <w:basedOn w:val="10"/>
    <w:next w:val="36"/>
    <w:link w:val="7"/>
    <w:uiPriority w:val="0"/>
    <w:rPr>
      <w:sz w:val="24"/>
    </w:rPr>
  </w:style>
  <w:style w:type="character" w:styleId="37" w:customStyle="1">
    <w:name w:val="見出し 8 (文字)"/>
    <w:basedOn w:val="10"/>
    <w:next w:val="37"/>
    <w:link w:val="8"/>
    <w:uiPriority w:val="0"/>
    <w:rPr>
      <w:i w:val="1"/>
      <w:sz w:val="24"/>
    </w:rPr>
  </w:style>
  <w:style w:type="character" w:styleId="38" w:customStyle="1">
    <w:name w:val="見出し 9 (文字)"/>
    <w:basedOn w:val="10"/>
    <w:next w:val="38"/>
    <w:link w:val="9"/>
    <w:uiPriority w:val="0"/>
    <w:rPr>
      <w:rFonts w:asciiTheme="majorHAnsi" w:hAnsiTheme="majorHAnsi" w:eastAsiaTheme="majorEastAsia"/>
    </w:rPr>
  </w:style>
  <w:style w:type="paragraph" w:styleId="39">
    <w:name w:val="Title"/>
    <w:basedOn w:val="0"/>
    <w:next w:val="0"/>
    <w:link w:val="40"/>
    <w:uiPriority w:val="0"/>
    <w:qFormat/>
    <w:pPr>
      <w:spacing w:before="240" w:beforeLines="0" w:beforeAutospacing="0" w:after="60" w:afterLines="0" w:afterAutospacing="0"/>
      <w:jc w:val="center"/>
      <w:outlineLvl w:val="0"/>
    </w:pPr>
    <w:rPr>
      <w:rFonts w:asciiTheme="majorHAnsi" w:hAnsiTheme="majorHAnsi" w:eastAsiaTheme="majorEastAsia"/>
      <w:b w:val="1"/>
      <w:kern w:val="28"/>
      <w:sz w:val="32"/>
    </w:rPr>
  </w:style>
  <w:style w:type="character" w:styleId="40" w:customStyle="1">
    <w:name w:val="表題 (文字)"/>
    <w:basedOn w:val="10"/>
    <w:next w:val="40"/>
    <w:link w:val="39"/>
    <w:uiPriority w:val="0"/>
    <w:rPr>
      <w:rFonts w:asciiTheme="majorHAnsi" w:hAnsiTheme="majorHAnsi" w:eastAsiaTheme="majorEastAsia"/>
      <w:b w:val="1"/>
      <w:kern w:val="28"/>
      <w:sz w:val="32"/>
    </w:rPr>
  </w:style>
  <w:style w:type="paragraph" w:styleId="41">
    <w:name w:val="Subtitle"/>
    <w:basedOn w:val="0"/>
    <w:next w:val="0"/>
    <w:link w:val="42"/>
    <w:uiPriority w:val="0"/>
    <w:qFormat/>
    <w:pPr>
      <w:spacing w:after="60" w:afterLines="0" w:afterAutospacing="0"/>
      <w:jc w:val="center"/>
      <w:outlineLvl w:val="1"/>
    </w:pPr>
    <w:rPr>
      <w:rFonts w:asciiTheme="majorHAnsi" w:hAnsiTheme="majorHAnsi" w:eastAsiaTheme="majorEastAsia"/>
    </w:rPr>
  </w:style>
  <w:style w:type="character" w:styleId="42" w:customStyle="1">
    <w:name w:val="副題 (文字)"/>
    <w:basedOn w:val="10"/>
    <w:next w:val="42"/>
    <w:link w:val="41"/>
    <w:uiPriority w:val="0"/>
    <w:rPr>
      <w:rFonts w:asciiTheme="majorHAnsi" w:hAnsiTheme="majorHAnsi" w:eastAsiaTheme="majorEastAsia"/>
      <w:sz w:val="24"/>
    </w:rPr>
  </w:style>
  <w:style w:type="character" w:styleId="43">
    <w:name w:val="Strong"/>
    <w:basedOn w:val="10"/>
    <w:next w:val="43"/>
    <w:link w:val="0"/>
    <w:uiPriority w:val="0"/>
    <w:qFormat/>
    <w:rPr>
      <w:b w:val="1"/>
    </w:rPr>
  </w:style>
  <w:style w:type="character" w:styleId="44">
    <w:name w:val="Emphasis"/>
    <w:basedOn w:val="10"/>
    <w:next w:val="44"/>
    <w:link w:val="0"/>
    <w:uiPriority w:val="0"/>
    <w:qFormat/>
    <w:rPr>
      <w:rFonts w:asciiTheme="minorHAnsi" w:hAnsiTheme="minorHAnsi"/>
      <w:b w:val="1"/>
      <w:i w:val="1"/>
    </w:rPr>
  </w:style>
  <w:style w:type="paragraph" w:styleId="45">
    <w:name w:val="No Spacing"/>
    <w:basedOn w:val="0"/>
    <w:next w:val="45"/>
    <w:link w:val="0"/>
    <w:uiPriority w:val="0"/>
    <w:qFormat/>
  </w:style>
  <w:style w:type="paragraph" w:styleId="46">
    <w:name w:val="Quote"/>
    <w:basedOn w:val="0"/>
    <w:next w:val="0"/>
    <w:link w:val="47"/>
    <w:uiPriority w:val="0"/>
    <w:qFormat/>
    <w:rPr>
      <w:i w:val="1"/>
    </w:rPr>
  </w:style>
  <w:style w:type="character" w:styleId="47" w:customStyle="1">
    <w:name w:val="引用文 (文字)"/>
    <w:basedOn w:val="10"/>
    <w:next w:val="47"/>
    <w:link w:val="46"/>
    <w:uiPriority w:val="0"/>
    <w:rPr>
      <w:i w:val="1"/>
      <w:sz w:val="24"/>
    </w:rPr>
  </w:style>
  <w:style w:type="paragraph" w:styleId="48">
    <w:name w:val="Intense Quote"/>
    <w:basedOn w:val="0"/>
    <w:next w:val="0"/>
    <w:link w:val="49"/>
    <w:uiPriority w:val="0"/>
    <w:qFormat/>
    <w:pPr>
      <w:ind w:left="720" w:right="720"/>
    </w:pPr>
    <w:rPr>
      <w:b w:val="1"/>
      <w:i w:val="1"/>
    </w:rPr>
  </w:style>
  <w:style w:type="character" w:styleId="49" w:customStyle="1">
    <w:name w:val="引用文 2 (文字)"/>
    <w:basedOn w:val="10"/>
    <w:next w:val="49"/>
    <w:link w:val="48"/>
    <w:uiPriority w:val="0"/>
    <w:rPr>
      <w:b w:val="1"/>
      <w:i w:val="1"/>
      <w:sz w:val="24"/>
    </w:rPr>
  </w:style>
  <w:style w:type="character" w:styleId="50">
    <w:name w:val="Subtle Emphasis"/>
    <w:next w:val="50"/>
    <w:link w:val="0"/>
    <w:uiPriority w:val="0"/>
    <w:qFormat/>
    <w:rPr>
      <w:i w:val="1"/>
      <w:color w:val="5B5B5B" w:themeColor="text1" w:themeTint="A5"/>
    </w:rPr>
  </w:style>
  <w:style w:type="character" w:styleId="51">
    <w:name w:val="Intense Emphasis"/>
    <w:basedOn w:val="10"/>
    <w:next w:val="51"/>
    <w:link w:val="0"/>
    <w:uiPriority w:val="0"/>
    <w:qFormat/>
    <w:rPr>
      <w:b w:val="1"/>
      <w:i w:val="1"/>
      <w:sz w:val="24"/>
      <w:u w:val="single" w:color="auto"/>
    </w:rPr>
  </w:style>
  <w:style w:type="character" w:styleId="52">
    <w:name w:val="Subtle Reference"/>
    <w:basedOn w:val="10"/>
    <w:next w:val="52"/>
    <w:link w:val="0"/>
    <w:uiPriority w:val="0"/>
    <w:qFormat/>
    <w:rPr>
      <w:sz w:val="24"/>
      <w:u w:val="single" w:color="auto"/>
    </w:rPr>
  </w:style>
  <w:style w:type="character" w:styleId="53">
    <w:name w:val="Intense Reference"/>
    <w:basedOn w:val="10"/>
    <w:next w:val="53"/>
    <w:link w:val="0"/>
    <w:uiPriority w:val="0"/>
    <w:qFormat/>
    <w:rPr>
      <w:b w:val="1"/>
      <w:sz w:val="24"/>
      <w:u w:val="single" w:color="auto"/>
    </w:rPr>
  </w:style>
  <w:style w:type="character" w:styleId="54">
    <w:name w:val="Book Title"/>
    <w:basedOn w:val="10"/>
    <w:next w:val="54"/>
    <w:link w:val="0"/>
    <w:uiPriority w:val="0"/>
    <w:qFormat/>
    <w:rPr>
      <w:rFonts w:asciiTheme="majorHAnsi" w:hAnsiTheme="majorHAnsi" w:eastAsiaTheme="majorEastAsia"/>
      <w:b w:val="1"/>
      <w:i w:val="1"/>
      <w:sz w:val="24"/>
    </w:rPr>
  </w:style>
  <w:style w:type="paragraph" w:styleId="55">
    <w:name w:val="TOC Heading"/>
    <w:basedOn w:val="1"/>
    <w:next w:val="0"/>
    <w:link w:val="0"/>
    <w:uiPriority w:val="0"/>
    <w:qFormat/>
    <w:pPr>
      <w:outlineLvl w:val="9"/>
    </w:pPr>
  </w:style>
  <w:style w:type="character" w:styleId="56">
    <w:name w:val="footnote reference"/>
    <w:basedOn w:val="10"/>
    <w:next w:val="56"/>
    <w:link w:val="0"/>
    <w:uiPriority w:val="0"/>
    <w:semiHidden/>
    <w:rPr>
      <w:vertAlign w:val="superscript"/>
    </w:rPr>
  </w:style>
  <w:style w:type="character" w:styleId="57">
    <w:name w:val="endnote reference"/>
    <w:basedOn w:val="10"/>
    <w:next w:val="57"/>
    <w:link w:val="0"/>
    <w:uiPriority w:val="0"/>
    <w:semiHidden/>
    <w:rPr>
      <w:vertAlign w:val="superscript"/>
    </w:rPr>
  </w:style>
  <w:style w:type="table" w:styleId="58">
    <w:name w:val="Table Grid"/>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7</Pages>
  <Words>2</Words>
  <Characters>4923</Characters>
  <Application>JUST Note</Application>
  <Lines>663</Lines>
  <Paragraphs>326</Paragraphs>
  <CharactersWithSpaces>4978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user</dc:creator>
  <cp:lastModifiedBy>水口　洸兵</cp:lastModifiedBy>
  <cp:lastPrinted>2024-04-11T08:25:00Z</cp:lastPrinted>
  <dcterms:created xsi:type="dcterms:W3CDTF">2024-04-11T09:41:00Z</dcterms:created>
  <dcterms:modified xsi:type="dcterms:W3CDTF">2024-04-12T06:04:48Z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0x0101009CF90F45AB7A1F44BF9100FE71776BE2</vt:lpwstr>
  </property>
  <property fmtid="{D5CDD505-2E9C-101B-9397-08002B2CF9AE}" pid="3" name="MediaServiceImageTags">
    <vt:lpwstr/>
  </property>
</Properties>
</file>